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7562F" w14:textId="2ED20086" w:rsidR="00824265" w:rsidRDefault="00824265" w:rsidP="00040D74">
      <w:pPr>
        <w:ind w:firstLine="0"/>
        <w:jc w:val="left"/>
      </w:pPr>
    </w:p>
    <w:p w14:paraId="496AD80A" w14:textId="22EEDCCA" w:rsidR="00824265" w:rsidRDefault="00824265" w:rsidP="00040D74">
      <w:pPr>
        <w:ind w:firstLine="0"/>
        <w:jc w:val="left"/>
      </w:pPr>
    </w:p>
    <w:p w14:paraId="45CCCF5E" w14:textId="77777777" w:rsidR="00824265" w:rsidRDefault="00824265" w:rsidP="00824265">
      <w:pPr>
        <w:pStyle w:val="bld"/>
        <w:shd w:val="clear" w:color="auto" w:fill="FFFFFF"/>
        <w:spacing w:before="90" w:beforeAutospacing="0" w:after="0" w:afterAutospacing="0"/>
        <w:jc w:val="center"/>
        <w:rPr>
          <w:rFonts w:ascii="Segoe UI" w:hAnsi="Segoe UI" w:cs="Segoe UI"/>
          <w:b/>
          <w:bCs/>
          <w:color w:val="000000"/>
        </w:rPr>
      </w:pPr>
      <w:r w:rsidRPr="005647E4">
        <w:rPr>
          <w:rFonts w:ascii="UVN Mau Tim 1" w:eastAsiaTheme="majorEastAsia" w:hAnsi="UVN Mau Tim 1" w:cstheme="majorBidi"/>
          <w:spacing w:val="6"/>
          <w:kern w:val="28"/>
          <w:sz w:val="52"/>
          <w:szCs w:val="52"/>
        </w:rPr>
        <w:t>GIOAN BAOTIXITA TRẦN VĂN KÝ</w:t>
      </w:r>
      <w:r w:rsidRPr="00961470">
        <w:rPr>
          <w:rFonts w:ascii="Verdana" w:hAnsi="Verdana" w:cs="Segoe UI"/>
          <w:b/>
          <w:bCs/>
          <w:color w:val="000000"/>
        </w:rPr>
        <w:br/>
      </w:r>
      <w:r w:rsidRPr="00961470">
        <w:rPr>
          <w:rFonts w:ascii="Verdana" w:hAnsi="Verdana" w:cs="Segoe UI"/>
          <w:b/>
          <w:bCs/>
          <w:color w:val="000000"/>
        </w:rPr>
        <w:br/>
      </w:r>
      <w:r>
        <w:rPr>
          <w:rFonts w:ascii="Segoe UI" w:hAnsi="Segoe UI" w:cs="Segoe UI"/>
          <w:b/>
          <w:bCs/>
          <w:noProof/>
          <w:color w:val="000000"/>
        </w:rPr>
        <w:drawing>
          <wp:inline distT="0" distB="0" distL="0" distR="0" wp14:anchorId="4E2595EC" wp14:editId="12F567B6">
            <wp:extent cx="1905000" cy="1722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1722120"/>
                    </a:xfrm>
                    <a:prstGeom prst="rect">
                      <a:avLst/>
                    </a:prstGeom>
                    <a:noFill/>
                    <a:ln>
                      <a:noFill/>
                    </a:ln>
                  </pic:spPr>
                </pic:pic>
              </a:graphicData>
            </a:graphic>
          </wp:inline>
        </w:drawing>
      </w:r>
    </w:p>
    <w:p w14:paraId="5D3C2994" w14:textId="77777777" w:rsidR="00824265" w:rsidRPr="00961470" w:rsidRDefault="00824265" w:rsidP="00824265">
      <w:pPr>
        <w:pStyle w:val="NormalWeb"/>
        <w:shd w:val="clear" w:color="auto" w:fill="FFFFFF"/>
        <w:spacing w:before="90" w:beforeAutospacing="0" w:after="0" w:afterAutospacing="0"/>
        <w:jc w:val="center"/>
        <w:rPr>
          <w:rFonts w:ascii="Tahoma" w:hAnsi="Tahoma" w:cs="Tahoma"/>
          <w:color w:val="000000"/>
        </w:rPr>
      </w:pPr>
      <w:r w:rsidRPr="00961470">
        <w:rPr>
          <w:rFonts w:ascii="Tahoma" w:hAnsi="Tahoma" w:cs="Tahoma"/>
          <w:color w:val="000000"/>
        </w:rPr>
        <w:t>Sinh ngày 10/08/1944</w:t>
      </w:r>
      <w:r w:rsidRPr="00961470">
        <w:rPr>
          <w:rFonts w:ascii="Tahoma" w:hAnsi="Tahoma" w:cs="Tahoma"/>
          <w:color w:val="000000"/>
        </w:rPr>
        <w:br/>
        <w:t>đã được Chúa gọi về ngày 19/12/2021</w:t>
      </w:r>
      <w:r w:rsidRPr="00961470">
        <w:rPr>
          <w:rFonts w:ascii="Tahoma" w:hAnsi="Tahoma" w:cs="Tahoma"/>
          <w:color w:val="000000"/>
        </w:rPr>
        <w:br/>
        <w:t>Hưởng thọ 77 tuổi</w:t>
      </w:r>
    </w:p>
    <w:p w14:paraId="68140A33" w14:textId="08892D48" w:rsidR="00824265" w:rsidRPr="005647E4" w:rsidRDefault="005647E4" w:rsidP="005647E4">
      <w:pPr>
        <w:pStyle w:val="Author"/>
      </w:pPr>
      <w:r w:rsidRPr="005647E4">
        <w:t>Lê Thiên (20/12/2021)</w:t>
      </w:r>
    </w:p>
    <w:p w14:paraId="63D834E5" w14:textId="77777777" w:rsidR="00824265" w:rsidRPr="004B3E9F" w:rsidRDefault="00824265" w:rsidP="00824265">
      <w:pPr>
        <w:pStyle w:val="NormalWeb"/>
        <w:shd w:val="clear" w:color="auto" w:fill="FFFFFF"/>
        <w:spacing w:before="90" w:beforeAutospacing="0" w:after="0" w:afterAutospacing="0"/>
        <w:ind w:firstLine="720"/>
        <w:jc w:val="both"/>
        <w:rPr>
          <w:rFonts w:ascii="UVN Thay Giao" w:eastAsiaTheme="minorHAnsi" w:hAnsi="UVN Thay Giao" w:cstheme="minorBidi"/>
          <w:sz w:val="22"/>
          <w:szCs w:val="22"/>
        </w:rPr>
      </w:pPr>
      <w:r w:rsidRPr="004B3E9F">
        <w:rPr>
          <w:rFonts w:ascii="UVN Thay Giao" w:eastAsiaTheme="minorHAnsi" w:hAnsi="UVN Thay Giao" w:cstheme="minorBidi"/>
          <w:sz w:val="22"/>
          <w:szCs w:val="22"/>
        </w:rPr>
        <w:t>Lại một vị cao niên của Cộng đoàn CGVN Giáo phận Metuchen vừa lên đường: Gioan Baotixita Nguyễn Văn Ký sinh ngày 10/08/1944 và chính thức lìa bỏ cõi trần ngày 19/12/2021 tại thành phố Plainfield, Tiểu bang New Jersey, Hoa Kỳ, hưởng thọ 77 tuổi.</w:t>
      </w:r>
    </w:p>
    <w:p w14:paraId="78722462" w14:textId="77777777" w:rsidR="00824265" w:rsidRPr="004B3E9F" w:rsidRDefault="00824265" w:rsidP="004B3E9F">
      <w:pPr>
        <w:pStyle w:val="NormalWeb"/>
        <w:shd w:val="clear" w:color="auto" w:fill="FFFFFF"/>
        <w:spacing w:before="90" w:beforeAutospacing="0" w:after="0" w:afterAutospacing="0"/>
        <w:rPr>
          <w:rFonts w:ascii="UVN Thay Giao" w:eastAsiaTheme="majorEastAsia" w:hAnsi="UVN Thay Giao" w:cstheme="majorBidi"/>
          <w:b/>
          <w:bCs/>
          <w:sz w:val="28"/>
          <w:szCs w:val="28"/>
        </w:rPr>
      </w:pPr>
      <w:r w:rsidRPr="004B3E9F">
        <w:rPr>
          <w:rFonts w:ascii="UVN Thay Giao" w:eastAsiaTheme="majorEastAsia" w:hAnsi="UVN Thay Giao" w:cstheme="majorBidi"/>
          <w:b/>
          <w:bCs/>
          <w:sz w:val="28"/>
          <w:szCs w:val="28"/>
        </w:rPr>
        <w:t>Người chiến sĩ Hải quân VNCH</w:t>
      </w:r>
    </w:p>
    <w:p w14:paraId="4DEAB2B8" w14:textId="77777777" w:rsidR="00824265" w:rsidRPr="004B3E9F" w:rsidRDefault="00824265" w:rsidP="00824265">
      <w:pPr>
        <w:pStyle w:val="NormalWeb"/>
        <w:shd w:val="clear" w:color="auto" w:fill="FFFFFF"/>
        <w:spacing w:before="90" w:beforeAutospacing="0" w:after="0" w:afterAutospacing="0"/>
        <w:ind w:firstLine="720"/>
        <w:jc w:val="both"/>
        <w:rPr>
          <w:rFonts w:ascii="UVN Thay Giao" w:eastAsiaTheme="minorHAnsi" w:hAnsi="UVN Thay Giao" w:cstheme="minorBidi"/>
          <w:sz w:val="22"/>
          <w:szCs w:val="22"/>
        </w:rPr>
      </w:pPr>
      <w:r w:rsidRPr="004B3E9F">
        <w:rPr>
          <w:rFonts w:ascii="UVN Thay Giao" w:eastAsiaTheme="minorHAnsi" w:hAnsi="UVN Thay Giao" w:cstheme="minorBidi"/>
          <w:sz w:val="22"/>
          <w:szCs w:val="22"/>
        </w:rPr>
        <w:t>Chúng tôi không rõ lắm về cuộc đời bềnh bồng của người bạn tên Gioan Baotixita Nguyễn Văn Ký. Chỉ nghe thoáng rằng anh Ký trước năm 1975 ở Việt Nam từng sống trong quân ngũ, thuộc Hải Quân Quân Lực Việt Nam Cộng Hòa. Anh từng có mặt trên tàu Nhật Thảo trong cuộc chiến Hoàng Sa chống chọi với Trung Cộng ngày 19/01/1974.</w:t>
      </w:r>
    </w:p>
    <w:p w14:paraId="3FD72512" w14:textId="77777777" w:rsidR="00824265" w:rsidRPr="004B3E9F" w:rsidRDefault="00824265" w:rsidP="00824265">
      <w:pPr>
        <w:pStyle w:val="NormalWeb"/>
        <w:shd w:val="clear" w:color="auto" w:fill="FFFFFF"/>
        <w:spacing w:before="90" w:beforeAutospacing="0" w:after="0" w:afterAutospacing="0"/>
        <w:ind w:firstLine="720"/>
        <w:jc w:val="both"/>
        <w:rPr>
          <w:rFonts w:ascii="UVN Thay Giao" w:eastAsiaTheme="minorHAnsi" w:hAnsi="UVN Thay Giao" w:cstheme="minorBidi"/>
          <w:sz w:val="22"/>
          <w:szCs w:val="22"/>
        </w:rPr>
      </w:pPr>
      <w:r w:rsidRPr="004B3E9F">
        <w:rPr>
          <w:rFonts w:ascii="UVN Thay Giao" w:eastAsiaTheme="minorHAnsi" w:hAnsi="UVN Thay Giao" w:cstheme="minorBidi"/>
          <w:sz w:val="22"/>
          <w:szCs w:val="22"/>
        </w:rPr>
        <w:t>Hải chiến Hoàng Sa là một trận chiến giữa </w:t>
      </w:r>
      <w:hyperlink r:id="rId8" w:tooltip="Hải quân Việt Nam Cộng hòa" w:history="1">
        <w:r w:rsidRPr="004B3E9F">
          <w:rPr>
            <w:rFonts w:ascii="UVN Thay Giao" w:eastAsiaTheme="minorHAnsi" w:hAnsi="UVN Thay Giao" w:cstheme="minorBidi"/>
            <w:sz w:val="22"/>
            <w:szCs w:val="22"/>
          </w:rPr>
          <w:t>Hải quân Việt Nam Cộng hòa</w:t>
        </w:r>
      </w:hyperlink>
      <w:r w:rsidRPr="004B3E9F">
        <w:rPr>
          <w:rFonts w:ascii="UVN Thay Giao" w:eastAsiaTheme="minorHAnsi" w:hAnsi="UVN Thay Giao" w:cstheme="minorBidi"/>
          <w:sz w:val="22"/>
          <w:szCs w:val="22"/>
        </w:rPr>
        <w:t> và </w:t>
      </w:r>
      <w:hyperlink r:id="rId9" w:tooltip="Hải quân Quân Giải phóng Nhân dân Trung Quốc" w:history="1">
        <w:r w:rsidRPr="004B3E9F">
          <w:rPr>
            <w:rFonts w:ascii="UVN Thay Giao" w:eastAsiaTheme="minorHAnsi" w:hAnsi="UVN Thay Giao" w:cstheme="minorBidi"/>
            <w:sz w:val="22"/>
            <w:szCs w:val="22"/>
          </w:rPr>
          <w:t>Hải quân Trung Quốc</w:t>
        </w:r>
      </w:hyperlink>
      <w:r w:rsidRPr="004B3E9F">
        <w:rPr>
          <w:rFonts w:ascii="UVN Thay Giao" w:eastAsiaTheme="minorHAnsi" w:hAnsi="UVN Thay Giao" w:cstheme="minorBidi"/>
          <w:sz w:val="22"/>
          <w:szCs w:val="22"/>
        </w:rPr>
        <w:t> xảy ra vào ngày </w:t>
      </w:r>
      <w:hyperlink r:id="rId10" w:tooltip="19 tháng 1" w:history="1">
        <w:r w:rsidRPr="004B3E9F">
          <w:rPr>
            <w:rFonts w:ascii="UVN Thay Giao" w:eastAsiaTheme="minorHAnsi" w:hAnsi="UVN Thay Giao" w:cstheme="minorBidi"/>
            <w:sz w:val="22"/>
            <w:szCs w:val="22"/>
          </w:rPr>
          <w:t>19 tháng 1</w:t>
        </w:r>
      </w:hyperlink>
      <w:r w:rsidRPr="004B3E9F">
        <w:rPr>
          <w:rFonts w:ascii="UVN Thay Giao" w:eastAsiaTheme="minorHAnsi" w:hAnsi="UVN Thay Giao" w:cstheme="minorBidi"/>
          <w:sz w:val="22"/>
          <w:szCs w:val="22"/>
        </w:rPr>
        <w:t> năm </w:t>
      </w:r>
      <w:hyperlink r:id="rId11" w:tooltip="1974" w:history="1">
        <w:r w:rsidRPr="004B3E9F">
          <w:rPr>
            <w:rFonts w:ascii="UVN Thay Giao" w:eastAsiaTheme="minorHAnsi" w:hAnsi="UVN Thay Giao" w:cstheme="minorBidi"/>
            <w:sz w:val="22"/>
            <w:szCs w:val="22"/>
          </w:rPr>
          <w:t>1974</w:t>
        </w:r>
      </w:hyperlink>
      <w:r w:rsidRPr="004B3E9F">
        <w:rPr>
          <w:rFonts w:ascii="UVN Thay Giao" w:eastAsiaTheme="minorHAnsi" w:hAnsi="UVN Thay Giao" w:cstheme="minorBidi"/>
          <w:sz w:val="22"/>
          <w:szCs w:val="22"/>
        </w:rPr>
        <w:t> trên </w:t>
      </w:r>
      <w:hyperlink r:id="rId12" w:tooltip="Quần đảo Hoàng Sa" w:history="1">
        <w:r w:rsidRPr="004B3E9F">
          <w:rPr>
            <w:rFonts w:ascii="UVN Thay Giao" w:eastAsiaTheme="minorHAnsi" w:hAnsi="UVN Thay Giao" w:cstheme="minorBidi"/>
            <w:sz w:val="22"/>
            <w:szCs w:val="22"/>
          </w:rPr>
          <w:t>quần đảo Hoàng Sa</w:t>
        </w:r>
      </w:hyperlink>
      <w:r w:rsidRPr="004B3E9F">
        <w:rPr>
          <w:rFonts w:ascii="UVN Thay Giao" w:eastAsiaTheme="minorHAnsi" w:hAnsi="UVN Thay Giao" w:cstheme="minorBidi"/>
          <w:sz w:val="22"/>
          <w:szCs w:val="22"/>
        </w:rPr>
        <w:t xml:space="preserve">. </w:t>
      </w:r>
    </w:p>
    <w:p w14:paraId="3BB5F06B" w14:textId="77777777" w:rsidR="00824265" w:rsidRPr="004B3E9F" w:rsidRDefault="00824265" w:rsidP="00824265">
      <w:pPr>
        <w:pStyle w:val="NormalWeb"/>
        <w:shd w:val="clear" w:color="auto" w:fill="FFFFFF"/>
        <w:spacing w:before="120" w:beforeAutospacing="0" w:after="120" w:afterAutospacing="0"/>
        <w:ind w:firstLine="720"/>
        <w:jc w:val="both"/>
        <w:rPr>
          <w:rFonts w:ascii="UVN Thay Giao" w:eastAsiaTheme="minorHAnsi" w:hAnsi="UVN Thay Giao" w:cstheme="minorBidi"/>
          <w:sz w:val="22"/>
          <w:szCs w:val="22"/>
        </w:rPr>
      </w:pPr>
      <w:r w:rsidRPr="004B3E9F">
        <w:rPr>
          <w:rFonts w:ascii="UVN Thay Giao" w:eastAsiaTheme="minorHAnsi" w:hAnsi="UVN Thay Giao" w:cstheme="minorBidi"/>
          <w:sz w:val="22"/>
          <w:szCs w:val="22"/>
        </w:rPr>
        <w:t>Phía </w:t>
      </w:r>
      <w:hyperlink r:id="rId13" w:tooltip="Việt Nam Cộng hòa" w:history="1">
        <w:r w:rsidRPr="004B3E9F">
          <w:rPr>
            <w:rFonts w:ascii="UVN Thay Giao" w:eastAsiaTheme="minorHAnsi" w:hAnsi="UVN Thay Giao" w:cstheme="minorBidi"/>
            <w:sz w:val="22"/>
            <w:szCs w:val="22"/>
          </w:rPr>
          <w:t>Việt Nam Cộng hòa</w:t>
        </w:r>
      </w:hyperlink>
      <w:r w:rsidRPr="004B3E9F">
        <w:rPr>
          <w:rFonts w:ascii="UVN Thay Giao" w:eastAsiaTheme="minorHAnsi" w:hAnsi="UVN Thay Giao" w:cstheme="minorBidi"/>
          <w:sz w:val="22"/>
          <w:szCs w:val="22"/>
        </w:rPr>
        <w:t> có 4 chiến hạm là </w:t>
      </w:r>
      <w:hyperlink r:id="rId14" w:tooltip="USS Chincoteague (AVP-24) (trang không tồn tại)" w:history="1">
        <w:r w:rsidRPr="004B3E9F">
          <w:rPr>
            <w:rFonts w:ascii="UVN Thay Giao" w:eastAsiaTheme="minorHAnsi" w:hAnsi="UVN Thay Giao" w:cstheme="minorBidi"/>
            <w:sz w:val="22"/>
            <w:szCs w:val="22"/>
          </w:rPr>
          <w:t>Khu trục hạm Lý Thường Kiệt</w:t>
        </w:r>
      </w:hyperlink>
      <w:r w:rsidRPr="004B3E9F">
        <w:rPr>
          <w:rFonts w:ascii="UVN Thay Giao" w:eastAsiaTheme="minorHAnsi" w:hAnsi="UVN Thay Giao" w:cstheme="minorBidi"/>
          <w:sz w:val="22"/>
          <w:szCs w:val="22"/>
        </w:rPr>
        <w:t> (HQ-16), </w:t>
      </w:r>
      <w:hyperlink r:id="rId15" w:tooltip="Hộ tống hạm (trang không tồn tại)" w:history="1">
        <w:r w:rsidRPr="004B3E9F">
          <w:rPr>
            <w:rFonts w:ascii="UVN Thay Giao" w:eastAsiaTheme="minorHAnsi" w:hAnsi="UVN Thay Giao" w:cstheme="minorBidi"/>
            <w:sz w:val="22"/>
            <w:szCs w:val="22"/>
          </w:rPr>
          <w:t>Hộ tống hạm</w:t>
        </w:r>
      </w:hyperlink>
      <w:r w:rsidRPr="004B3E9F">
        <w:rPr>
          <w:rFonts w:ascii="UVN Thay Giao" w:eastAsiaTheme="minorHAnsi" w:hAnsi="UVN Thay Giao" w:cstheme="minorBidi"/>
          <w:sz w:val="22"/>
          <w:szCs w:val="22"/>
        </w:rPr>
        <w:t> Nhật Tảo (HQ-10), </w:t>
      </w:r>
      <w:hyperlink r:id="rId16" w:tooltip="USS Castle Rock (AVP-35) (trang không tồn tại)" w:history="1">
        <w:r w:rsidRPr="004B3E9F">
          <w:rPr>
            <w:rFonts w:ascii="UVN Thay Giao" w:eastAsiaTheme="minorHAnsi" w:hAnsi="UVN Thay Giao" w:cstheme="minorBidi"/>
            <w:sz w:val="22"/>
            <w:szCs w:val="22"/>
          </w:rPr>
          <w:t>Khu trục hạm Trần Bình Trọng</w:t>
        </w:r>
      </w:hyperlink>
      <w:r w:rsidRPr="004B3E9F">
        <w:rPr>
          <w:rFonts w:ascii="UVN Thay Giao" w:eastAsiaTheme="minorHAnsi" w:hAnsi="UVN Thay Giao" w:cstheme="minorBidi"/>
          <w:sz w:val="22"/>
          <w:szCs w:val="22"/>
        </w:rPr>
        <w:t> (HQ-5), </w:t>
      </w:r>
      <w:hyperlink r:id="rId17" w:tooltip="Tàu khu trục" w:history="1">
        <w:r w:rsidRPr="004B3E9F">
          <w:rPr>
            <w:rFonts w:ascii="UVN Thay Giao" w:eastAsiaTheme="minorHAnsi" w:hAnsi="UVN Thay Giao" w:cstheme="minorBidi"/>
            <w:sz w:val="22"/>
            <w:szCs w:val="22"/>
          </w:rPr>
          <w:t>Khu trục hạm</w:t>
        </w:r>
      </w:hyperlink>
      <w:r w:rsidRPr="004B3E9F">
        <w:rPr>
          <w:rFonts w:ascii="UVN Thay Giao" w:eastAsiaTheme="minorHAnsi" w:hAnsi="UVN Thay Giao" w:cstheme="minorBidi"/>
          <w:sz w:val="22"/>
          <w:szCs w:val="22"/>
        </w:rPr>
        <w:t> </w:t>
      </w:r>
      <w:hyperlink r:id="rId18" w:tooltip="Trần Khánh Dư" w:history="1">
        <w:r w:rsidRPr="004B3E9F">
          <w:rPr>
            <w:rFonts w:ascii="UVN Thay Giao" w:eastAsiaTheme="minorHAnsi" w:hAnsi="UVN Thay Giao" w:cstheme="minorBidi"/>
            <w:sz w:val="22"/>
            <w:szCs w:val="22"/>
          </w:rPr>
          <w:t>Trần Khánh Dư</w:t>
        </w:r>
      </w:hyperlink>
      <w:r w:rsidRPr="004B3E9F">
        <w:rPr>
          <w:rFonts w:ascii="UVN Thay Giao" w:eastAsiaTheme="minorHAnsi" w:hAnsi="UVN Thay Giao" w:cstheme="minorBidi"/>
          <w:sz w:val="22"/>
          <w:szCs w:val="22"/>
        </w:rPr>
        <w:t> (HQ-4), 1 đại đội hải kích thuộc Hải quân Việt Nam Cộng hòa, một số biệt hải (biệt kích hải quân) và 1 trung đội địa phương quân đang trú phòng tại </w:t>
      </w:r>
      <w:hyperlink r:id="rId19" w:tooltip="Hoàng Sa (đảo)" w:history="1">
        <w:r w:rsidRPr="004B3E9F">
          <w:rPr>
            <w:rFonts w:ascii="UVN Thay Giao" w:eastAsiaTheme="minorHAnsi" w:hAnsi="UVN Thay Giao" w:cstheme="minorBidi"/>
            <w:sz w:val="22"/>
            <w:szCs w:val="22"/>
          </w:rPr>
          <w:t>đảo Hoàng Sa</w:t>
        </w:r>
      </w:hyperlink>
      <w:r w:rsidRPr="004B3E9F">
        <w:rPr>
          <w:rFonts w:ascii="UVN Thay Giao" w:eastAsiaTheme="minorHAnsi" w:hAnsi="UVN Thay Giao" w:cstheme="minorBidi"/>
          <w:sz w:val="22"/>
          <w:szCs w:val="22"/>
        </w:rPr>
        <w:t>. .Các khu trục hạm nêu trên có nhiệm vụ bảo vệ quần đảo Hoàng Sa nơi mà một Tiểu đoàn Bộ binh Quân lực VNCH đang trú đóng, làm nhiệm vụ bảo vệ đảo. Nguyễn Văn Ký của chúng ta có mặt trên Hộ tống hạm Nhật Tảo (ký số HQ-10) trong trận chiến này.</w:t>
      </w:r>
    </w:p>
    <w:p w14:paraId="4DD4FA48" w14:textId="77777777" w:rsidR="00824265" w:rsidRPr="004B3E9F" w:rsidRDefault="00824265" w:rsidP="00824265">
      <w:pPr>
        <w:pStyle w:val="NormalWeb"/>
        <w:shd w:val="clear" w:color="auto" w:fill="FFFFFF"/>
        <w:spacing w:before="120" w:beforeAutospacing="0" w:after="120" w:afterAutospacing="0"/>
        <w:ind w:firstLine="720"/>
        <w:jc w:val="both"/>
        <w:rPr>
          <w:rFonts w:ascii="UVN Thay Giao" w:eastAsiaTheme="minorHAnsi" w:hAnsi="UVN Thay Giao" w:cstheme="minorBidi"/>
          <w:sz w:val="22"/>
          <w:szCs w:val="22"/>
        </w:rPr>
      </w:pPr>
      <w:r w:rsidRPr="004B3E9F">
        <w:rPr>
          <w:rFonts w:ascii="UVN Thay Giao" w:eastAsiaTheme="minorHAnsi" w:hAnsi="UVN Thay Giao" w:cstheme="minorBidi"/>
          <w:sz w:val="22"/>
          <w:szCs w:val="22"/>
        </w:rPr>
        <w:t>Tàu Nhật Tảo (HQ-10) của VNCH bị tấn công. Hạm đội trưởng, Trung tá Ngụy Văn Thà hy sinh. Quân nhân trên Tàu, ngoài 74 chiến sĩ Hải quân hy sinh cùng với hạm đội trưởng Ngụy Văn Thà, số còn lại có người bị Trung Cộng bắt làm tù binh, có người được 3 khu trục hạm bạn giải cứu, đưa về đất liền. Bạn của chúng tôi – anh Trần Văn Ký được cứu sống trong bối cảnh này. Cuối cùng, sau biến cố 30/4/1975, Nguyễn Văn Ký cùng gia đình đi tị nạn và định cư tại Hoa Kỳ.</w:t>
      </w:r>
    </w:p>
    <w:p w14:paraId="570FC36A" w14:textId="77777777" w:rsidR="00824265" w:rsidRPr="004B3E9F" w:rsidRDefault="00824265" w:rsidP="004B3E9F">
      <w:pPr>
        <w:pStyle w:val="NormalWeb"/>
        <w:shd w:val="clear" w:color="auto" w:fill="FFFFFF"/>
        <w:spacing w:before="120" w:beforeAutospacing="0" w:after="120" w:afterAutospacing="0"/>
        <w:jc w:val="both"/>
        <w:rPr>
          <w:rFonts w:ascii="UVN Thay Giao" w:eastAsiaTheme="majorEastAsia" w:hAnsi="UVN Thay Giao" w:cstheme="majorBidi"/>
          <w:b/>
          <w:bCs/>
          <w:sz w:val="28"/>
          <w:szCs w:val="28"/>
        </w:rPr>
      </w:pPr>
      <w:r w:rsidRPr="004B3E9F">
        <w:rPr>
          <w:rFonts w:ascii="UVN Thay Giao" w:eastAsiaTheme="majorEastAsia" w:hAnsi="UVN Thay Giao" w:cstheme="majorBidi"/>
          <w:b/>
          <w:bCs/>
          <w:sz w:val="28"/>
          <w:szCs w:val="28"/>
        </w:rPr>
        <w:t>Chiến sĩ Đạo binh Chúa Kitô trên đất Mỹ</w:t>
      </w:r>
    </w:p>
    <w:p w14:paraId="12C8A722" w14:textId="77777777" w:rsidR="00824265" w:rsidRPr="004B3E9F" w:rsidRDefault="00824265" w:rsidP="00824265">
      <w:pPr>
        <w:pStyle w:val="NormalWeb"/>
        <w:shd w:val="clear" w:color="auto" w:fill="FFFFFF"/>
        <w:spacing w:before="120" w:beforeAutospacing="0" w:after="120" w:afterAutospacing="0"/>
        <w:ind w:firstLine="720"/>
        <w:jc w:val="both"/>
        <w:rPr>
          <w:rFonts w:ascii="UVN Thay Giao" w:eastAsiaTheme="minorHAnsi" w:hAnsi="UVN Thay Giao" w:cstheme="minorBidi"/>
          <w:sz w:val="22"/>
          <w:szCs w:val="22"/>
        </w:rPr>
      </w:pPr>
      <w:r w:rsidRPr="004B3E9F">
        <w:rPr>
          <w:rFonts w:ascii="UVN Thay Giao" w:eastAsiaTheme="minorHAnsi" w:hAnsi="UVN Thay Giao" w:cstheme="minorBidi"/>
          <w:sz w:val="22"/>
          <w:szCs w:val="22"/>
        </w:rPr>
        <w:t xml:space="preserve">Trên đất Mỹ, anh Ký là thành viên tích cực nhưng thầm lặng của Cộng đoàn Công Giáo Việt Nam. Anh luôn tự nguyện cống hiến công sức và thời giờ cho Công đoàn trong những công việc khiêm tốn nhất của Cộng đoàn mà không bao giờ tự cho mình có công hay đòi hỏi một vị thế nào trong Cộng đoàn. Anh thường nói đùa rằng, anh chỉ có thể đóng vai “chú tiểu quét chùa” là tốt rồi. </w:t>
      </w:r>
    </w:p>
    <w:p w14:paraId="36C06CDD" w14:textId="77777777" w:rsidR="00824265" w:rsidRPr="004B3E9F" w:rsidRDefault="00824265" w:rsidP="00824265">
      <w:pPr>
        <w:pStyle w:val="NormalWeb"/>
        <w:shd w:val="clear" w:color="auto" w:fill="FFFFFF"/>
        <w:spacing w:before="120" w:beforeAutospacing="0" w:after="120" w:afterAutospacing="0"/>
        <w:ind w:firstLine="720"/>
        <w:jc w:val="both"/>
        <w:rPr>
          <w:rFonts w:ascii="UVN Thay Giao" w:eastAsiaTheme="minorHAnsi" w:hAnsi="UVN Thay Giao" w:cstheme="minorBidi"/>
          <w:sz w:val="22"/>
          <w:szCs w:val="22"/>
        </w:rPr>
      </w:pPr>
      <w:r w:rsidRPr="004B3E9F">
        <w:rPr>
          <w:rFonts w:ascii="UVN Thay Giao" w:eastAsiaTheme="minorHAnsi" w:hAnsi="UVN Thay Giao" w:cstheme="minorBidi"/>
          <w:sz w:val="22"/>
          <w:szCs w:val="22"/>
        </w:rPr>
        <w:t xml:space="preserve">Quả vậy, suốt hàng chục năm, từ khi HỘI CAO NIÊN có mặt trong Cộng đoàn CGVN ở nhà thờ Đức Bà Czestochowa, anh Ký luôn cùng với một số Anh trong Cộng đoàn tham gia chu toàn việc vệ sinh Thánh đường. </w:t>
      </w:r>
    </w:p>
    <w:p w14:paraId="0F1D25E4" w14:textId="77777777" w:rsidR="00824265" w:rsidRPr="004B3E9F" w:rsidRDefault="00824265" w:rsidP="00824265">
      <w:pPr>
        <w:pStyle w:val="NormalWeb"/>
        <w:shd w:val="clear" w:color="auto" w:fill="FFFFFF"/>
        <w:spacing w:before="120" w:beforeAutospacing="0" w:after="120" w:afterAutospacing="0"/>
        <w:ind w:firstLine="720"/>
        <w:jc w:val="both"/>
        <w:rPr>
          <w:rFonts w:ascii="UVN Thay Giao" w:eastAsiaTheme="minorHAnsi" w:hAnsi="UVN Thay Giao" w:cstheme="minorBidi"/>
          <w:sz w:val="22"/>
          <w:szCs w:val="22"/>
        </w:rPr>
      </w:pPr>
      <w:r w:rsidRPr="004B3E9F">
        <w:rPr>
          <w:rFonts w:ascii="UVN Thay Giao" w:eastAsiaTheme="minorHAnsi" w:hAnsi="UVN Thay Giao" w:cstheme="minorBidi"/>
          <w:sz w:val="22"/>
          <w:szCs w:val="22"/>
        </w:rPr>
        <w:t xml:space="preserve">Nhà anh Ký có trồng cây hồng, chúng tôi không biết anh trồng được bao nhiêu cây hồng và loại hồng gì, nhưng cứ đến mùa hồng ra quả chín, </w:t>
      </w:r>
      <w:r w:rsidRPr="004B3E9F">
        <w:rPr>
          <w:rFonts w:ascii="UVN Thay Giao" w:eastAsiaTheme="minorHAnsi" w:hAnsi="UVN Thay Giao" w:cstheme="minorBidi"/>
          <w:sz w:val="22"/>
          <w:szCs w:val="22"/>
        </w:rPr>
        <w:lastRenderedPageBreak/>
        <w:t xml:space="preserve">anh khệ nệ mang trái hồng biếu tặng anh em trong Hội cùng một số bạn bè trong Cộng đoàn. Anh chu đáo chỉ dẫn cách thưởng thức quả hồng – hồng dòn và hồng mềm. (Anh cũng gọi là hồng khô và hồng nước). </w:t>
      </w:r>
    </w:p>
    <w:p w14:paraId="6C4359DE" w14:textId="77777777" w:rsidR="00824265" w:rsidRPr="004B3E9F" w:rsidRDefault="00824265" w:rsidP="00824265">
      <w:pPr>
        <w:pStyle w:val="NormalWeb"/>
        <w:shd w:val="clear" w:color="auto" w:fill="FFFFFF"/>
        <w:spacing w:before="120" w:beforeAutospacing="0" w:after="120" w:afterAutospacing="0"/>
        <w:ind w:firstLine="720"/>
        <w:jc w:val="both"/>
        <w:rPr>
          <w:rFonts w:ascii="UVN Thay Giao" w:eastAsiaTheme="majorEastAsia" w:hAnsi="UVN Thay Giao" w:cstheme="majorBidi"/>
          <w:b/>
          <w:bCs/>
          <w:sz w:val="28"/>
          <w:szCs w:val="28"/>
        </w:rPr>
      </w:pPr>
      <w:r w:rsidRPr="004B3E9F">
        <w:rPr>
          <w:rFonts w:ascii="UVN Thay Giao" w:eastAsiaTheme="majorEastAsia" w:hAnsi="UVN Thay Giao" w:cstheme="majorBidi"/>
          <w:b/>
          <w:bCs/>
          <w:sz w:val="28"/>
          <w:szCs w:val="28"/>
        </w:rPr>
        <w:t>Mẫu người lạc quan</w:t>
      </w:r>
    </w:p>
    <w:p w14:paraId="6EDB82C5" w14:textId="77777777" w:rsidR="00824265" w:rsidRPr="004B3E9F" w:rsidRDefault="00824265" w:rsidP="00824265">
      <w:pPr>
        <w:pStyle w:val="NormalWeb"/>
        <w:shd w:val="clear" w:color="auto" w:fill="FFFFFF"/>
        <w:spacing w:before="120" w:beforeAutospacing="0" w:after="120" w:afterAutospacing="0"/>
        <w:ind w:firstLine="720"/>
        <w:jc w:val="both"/>
        <w:rPr>
          <w:rFonts w:ascii="UVN Thay Giao" w:eastAsiaTheme="minorHAnsi" w:hAnsi="UVN Thay Giao" w:cstheme="minorBidi"/>
          <w:sz w:val="22"/>
          <w:szCs w:val="22"/>
        </w:rPr>
      </w:pPr>
      <w:r w:rsidRPr="004B3E9F">
        <w:rPr>
          <w:rFonts w:ascii="UVN Thay Giao" w:eastAsiaTheme="minorHAnsi" w:hAnsi="UVN Thay Giao" w:cstheme="minorBidi"/>
          <w:sz w:val="22"/>
          <w:szCs w:val="22"/>
        </w:rPr>
        <w:t xml:space="preserve">Anh Nguyễn Văn Ký luôn luôn tỏ rõ là người lạc quan, nói cười hồn nhiên, chan hòa thoải mái, vui vẻ bộc trực trong khi luôn giữ tinh thần và thái độ cầu hòa với mọi người trong mọi lúc; tìm cách làm vui anh em hơn là gây mích lòng. </w:t>
      </w:r>
    </w:p>
    <w:p w14:paraId="7634B9C5" w14:textId="77777777" w:rsidR="00824265" w:rsidRPr="004B3E9F" w:rsidRDefault="00824265" w:rsidP="00824265">
      <w:pPr>
        <w:pStyle w:val="NormalWeb"/>
        <w:shd w:val="clear" w:color="auto" w:fill="FFFFFF"/>
        <w:spacing w:before="120" w:beforeAutospacing="0" w:after="120" w:afterAutospacing="0"/>
        <w:ind w:firstLine="720"/>
        <w:jc w:val="both"/>
        <w:rPr>
          <w:rFonts w:ascii="UVN Thay Giao" w:eastAsiaTheme="minorHAnsi" w:hAnsi="UVN Thay Giao" w:cstheme="minorBidi"/>
          <w:sz w:val="22"/>
          <w:szCs w:val="22"/>
        </w:rPr>
      </w:pPr>
      <w:r w:rsidRPr="004B3E9F">
        <w:rPr>
          <w:rFonts w:ascii="UVN Thay Giao" w:eastAsiaTheme="minorHAnsi" w:hAnsi="UVN Thay Giao" w:cstheme="minorBidi"/>
          <w:sz w:val="22"/>
          <w:szCs w:val="22"/>
        </w:rPr>
        <w:t xml:space="preserve">Chúng tôi chưa hề nghe thấy anh Ký phàn nàn về ai, than phiền về bất cứ vấn đề gì, cả trong Hội Cao Niên lẫn bên ngoài cũng như với Cộng đoàn. </w:t>
      </w:r>
    </w:p>
    <w:p w14:paraId="5FC7C4A8" w14:textId="77777777" w:rsidR="00824265" w:rsidRPr="004B3E9F" w:rsidRDefault="00824265" w:rsidP="00824265">
      <w:pPr>
        <w:pStyle w:val="NormalWeb"/>
        <w:shd w:val="clear" w:color="auto" w:fill="FFFFFF"/>
        <w:spacing w:before="120" w:beforeAutospacing="0" w:after="120" w:afterAutospacing="0"/>
        <w:ind w:firstLine="720"/>
        <w:jc w:val="both"/>
        <w:rPr>
          <w:rFonts w:ascii="UVN Thay Giao" w:eastAsiaTheme="minorHAnsi" w:hAnsi="UVN Thay Giao" w:cstheme="minorBidi"/>
          <w:sz w:val="22"/>
          <w:szCs w:val="22"/>
        </w:rPr>
      </w:pPr>
      <w:r w:rsidRPr="004B3E9F">
        <w:rPr>
          <w:rFonts w:ascii="UVN Thay Giao" w:eastAsiaTheme="minorHAnsi" w:hAnsi="UVN Thay Giao" w:cstheme="minorBidi"/>
          <w:sz w:val="22"/>
          <w:szCs w:val="22"/>
        </w:rPr>
        <w:t xml:space="preserve">Chúng tôi trân quý người bạn vàng của chúng tôi. Chúng tôi tôn vinh anh Ký về tâm tình hòa đồng của anh. Đặc biệt, anh không để mất đi tinh thần lạc quan của anh trong đau bệnh, vẫn nói cười giòn giã và luôn tỏ ý sẵn sàng vâng theo Thánh Ý Chúa trong trong mọi tình huống, mọi hoàn cảnh của cuộc đời.  </w:t>
      </w:r>
    </w:p>
    <w:p w14:paraId="0DD0583F" w14:textId="77777777" w:rsidR="00824265" w:rsidRPr="004B3E9F" w:rsidRDefault="00824265" w:rsidP="00824265">
      <w:pPr>
        <w:pStyle w:val="NormalWeb"/>
        <w:shd w:val="clear" w:color="auto" w:fill="FFFFFF"/>
        <w:spacing w:before="120" w:beforeAutospacing="0" w:after="120" w:afterAutospacing="0"/>
        <w:ind w:firstLine="720"/>
        <w:jc w:val="both"/>
        <w:rPr>
          <w:rFonts w:ascii="UVN Thay Giao" w:eastAsiaTheme="minorHAnsi" w:hAnsi="UVN Thay Giao" w:cstheme="minorBidi"/>
          <w:sz w:val="22"/>
          <w:szCs w:val="22"/>
        </w:rPr>
      </w:pPr>
      <w:r w:rsidRPr="004B3E9F">
        <w:rPr>
          <w:rFonts w:ascii="UVN Thay Giao" w:eastAsiaTheme="minorHAnsi" w:hAnsi="UVN Thay Giao" w:cstheme="minorBidi"/>
          <w:sz w:val="22"/>
          <w:szCs w:val="22"/>
        </w:rPr>
        <w:t xml:space="preserve">Anh Ký đã từng tỏ rõ là chiến sĩ anh dũng của Việt Nam Cộng Hòa. Trong sinh hoạt tôn giáo, anh càng tỏ rõ khí tiết của một Chiến sĩ Phúc Âm thầm lặng trong Cộng đoàn. Cụ thể, anh đã từng hỗ trợ tinh thần một người “đàn em” vốn là một người lương, giúp người anh em ấy gia nhập đạo Chúa rồi nâng đỡ người anh em trên đường tu học để trở thành linh mục. Cho đến giờ cuối anh vẫn còn sát cánh giúp “người em”, thường xuyên trao cho vị linh mục những lời khuyên bảo và chỉ dẫn ân cần nhưng không kém tế nhị. </w:t>
      </w:r>
    </w:p>
    <w:p w14:paraId="0CD61BFE" w14:textId="1B165A41" w:rsidR="00824265" w:rsidRDefault="00824265" w:rsidP="00824265">
      <w:pPr>
        <w:pStyle w:val="NormalWeb"/>
        <w:shd w:val="clear" w:color="auto" w:fill="FFFFFF"/>
        <w:spacing w:before="120" w:beforeAutospacing="0" w:after="120" w:afterAutospacing="0"/>
        <w:ind w:firstLine="720"/>
        <w:jc w:val="both"/>
        <w:rPr>
          <w:rFonts w:ascii="UVN Thay Giao" w:eastAsiaTheme="minorHAnsi" w:hAnsi="UVN Thay Giao" w:cstheme="minorBidi"/>
          <w:sz w:val="22"/>
          <w:szCs w:val="22"/>
        </w:rPr>
      </w:pPr>
      <w:r w:rsidRPr="004B3E9F">
        <w:rPr>
          <w:rFonts w:ascii="UVN Thay Giao" w:eastAsiaTheme="minorHAnsi" w:hAnsi="UVN Thay Giao" w:cstheme="minorBidi"/>
          <w:sz w:val="22"/>
          <w:szCs w:val="22"/>
        </w:rPr>
        <w:t xml:space="preserve">Nay thì người “em linh mục” của anh Ký đã đi được trên dưới 20 năm trên đường tu đức và mục vụ. Người “em linh mục” ấy cũng đã hiện diện bên người anh tinh thần của mình vào giờ phút người anh ấy sắp ra đi. </w:t>
      </w:r>
    </w:p>
    <w:p w14:paraId="43911D52" w14:textId="311EA4FD" w:rsidR="000B1B10" w:rsidRDefault="000B1B10" w:rsidP="00824265">
      <w:pPr>
        <w:pStyle w:val="NormalWeb"/>
        <w:shd w:val="clear" w:color="auto" w:fill="FFFFFF"/>
        <w:spacing w:before="120" w:beforeAutospacing="0" w:after="120" w:afterAutospacing="0"/>
        <w:ind w:firstLine="720"/>
        <w:jc w:val="both"/>
        <w:rPr>
          <w:rFonts w:ascii="UVN Thay Giao" w:eastAsiaTheme="minorHAnsi" w:hAnsi="UVN Thay Giao" w:cstheme="minorBidi"/>
          <w:sz w:val="22"/>
          <w:szCs w:val="22"/>
        </w:rPr>
      </w:pPr>
    </w:p>
    <w:p w14:paraId="297DC37E" w14:textId="77777777" w:rsidR="000B1B10" w:rsidRPr="004B3E9F" w:rsidRDefault="000B1B10" w:rsidP="000B1B10">
      <w:pPr>
        <w:pStyle w:val="NormalWeb"/>
        <w:shd w:val="clear" w:color="auto" w:fill="FFFFFF"/>
        <w:spacing w:before="120" w:beforeAutospacing="0" w:after="120" w:afterAutospacing="0"/>
        <w:jc w:val="both"/>
        <w:rPr>
          <w:rFonts w:ascii="UVN Thay Giao" w:eastAsiaTheme="minorHAnsi" w:hAnsi="UVN Thay Giao" w:cstheme="minorBidi"/>
          <w:sz w:val="22"/>
          <w:szCs w:val="22"/>
        </w:rPr>
      </w:pPr>
    </w:p>
    <w:p w14:paraId="0CFC8E1B" w14:textId="77777777" w:rsidR="00824265" w:rsidRPr="004B3E9F" w:rsidRDefault="00824265" w:rsidP="00824265">
      <w:pPr>
        <w:pStyle w:val="NormalWeb"/>
        <w:shd w:val="clear" w:color="auto" w:fill="FFFFFF"/>
        <w:spacing w:before="120" w:beforeAutospacing="0" w:after="120" w:afterAutospacing="0"/>
        <w:ind w:firstLine="720"/>
        <w:jc w:val="both"/>
        <w:rPr>
          <w:rFonts w:ascii="UVN Thay Giao" w:eastAsiaTheme="majorEastAsia" w:hAnsi="UVN Thay Giao" w:cstheme="majorBidi"/>
          <w:b/>
          <w:bCs/>
          <w:sz w:val="28"/>
          <w:szCs w:val="28"/>
        </w:rPr>
      </w:pPr>
      <w:r w:rsidRPr="004B3E9F">
        <w:rPr>
          <w:rFonts w:ascii="UVN Thay Giao" w:eastAsiaTheme="majorEastAsia" w:hAnsi="UVN Thay Giao" w:cstheme="majorBidi"/>
          <w:b/>
          <w:bCs/>
          <w:sz w:val="28"/>
          <w:szCs w:val="28"/>
        </w:rPr>
        <w:t>Cuối cuộc hành trình</w:t>
      </w:r>
    </w:p>
    <w:p w14:paraId="4FE46970" w14:textId="77777777" w:rsidR="00824265" w:rsidRPr="004B3E9F" w:rsidRDefault="00824265" w:rsidP="00824265">
      <w:pPr>
        <w:pStyle w:val="NormalWeb"/>
        <w:shd w:val="clear" w:color="auto" w:fill="FFFFFF"/>
        <w:spacing w:before="120" w:beforeAutospacing="0" w:after="120" w:afterAutospacing="0"/>
        <w:ind w:firstLine="720"/>
        <w:jc w:val="both"/>
        <w:rPr>
          <w:rFonts w:ascii="UVN Thay Giao" w:eastAsiaTheme="minorHAnsi" w:hAnsi="UVN Thay Giao" w:cstheme="minorBidi"/>
          <w:sz w:val="22"/>
          <w:szCs w:val="22"/>
        </w:rPr>
      </w:pPr>
      <w:r w:rsidRPr="004B3E9F">
        <w:rPr>
          <w:rFonts w:ascii="UVN Thay Giao" w:eastAsiaTheme="minorHAnsi" w:hAnsi="UVN Thay Giao" w:cstheme="minorBidi"/>
          <w:sz w:val="22"/>
          <w:szCs w:val="22"/>
        </w:rPr>
        <w:t xml:space="preserve">Chắc là anh Ký mãn nguyện vì vào những giờ phút cuối đời khi anh được diễm phúc đón nhận hai linh mục ngay bên giường bệnh: Linh mục, người anh em của anh Ký và Cha Phêrô Trần Việt Hùng, Quản Nhiệm CĐCGVN Giáo phận Metuchen mà anh đã từng sinh hoạt trên dưới 20 năm qua. </w:t>
      </w:r>
    </w:p>
    <w:p w14:paraId="08ADE068" w14:textId="77777777" w:rsidR="00824265" w:rsidRPr="004A581A" w:rsidRDefault="00824265" w:rsidP="00824265">
      <w:pPr>
        <w:pStyle w:val="NormalWeb"/>
        <w:shd w:val="clear" w:color="auto" w:fill="FFFFFF"/>
        <w:spacing w:before="120" w:beforeAutospacing="0" w:after="120" w:afterAutospacing="0"/>
        <w:ind w:firstLine="720"/>
        <w:jc w:val="both"/>
        <w:rPr>
          <w:color w:val="202122"/>
        </w:rPr>
      </w:pPr>
      <w:r w:rsidRPr="004B3E9F">
        <w:rPr>
          <w:rFonts w:ascii="UVN Thay Giao" w:eastAsiaTheme="minorHAnsi" w:hAnsi="UVN Thay Giao" w:cstheme="minorBidi"/>
          <w:sz w:val="22"/>
          <w:szCs w:val="22"/>
        </w:rPr>
        <w:t>Trong niềm tín thác và trông cậy vào Chúa nhân lành, chúng tôi hợp ý cùng người thân của anh Nguyễn Văn Ký và mọi người quen thân gần xa của anh, trong đó có các thành viên của Cộng đoàn Công Giáo Việt Nam Metuchen, cầu cho linh hồn Gioan Baotixita Nguyễn Văn Ký nghỉ yên muôn đời kề bên Chúa nơi Thiên quốc. Đồng thời cũng xin Gioan Baotixita không quên chúng tôi.</w:t>
      </w:r>
      <w:r>
        <w:rPr>
          <w:color w:val="202122"/>
        </w:rPr>
        <w:t xml:space="preserve"> </w:t>
      </w:r>
    </w:p>
    <w:p w14:paraId="1186ACC8" w14:textId="4DA45889" w:rsidR="00824265" w:rsidRPr="004A581A" w:rsidRDefault="00824265" w:rsidP="00824265">
      <w:pPr>
        <w:pStyle w:val="NormalWeb"/>
        <w:shd w:val="clear" w:color="auto" w:fill="FFFFFF"/>
        <w:spacing w:before="120" w:beforeAutospacing="0" w:after="120" w:afterAutospacing="0"/>
        <w:ind w:firstLine="720"/>
        <w:rPr>
          <w:color w:val="202122"/>
        </w:rPr>
      </w:pPr>
      <w:r w:rsidRPr="004A581A">
        <w:rPr>
          <w:color w:val="202122"/>
        </w:rPr>
        <w:tab/>
      </w:r>
      <w:r w:rsidRPr="004A581A">
        <w:rPr>
          <w:color w:val="202122"/>
        </w:rPr>
        <w:tab/>
      </w:r>
      <w:r w:rsidRPr="004A581A">
        <w:rPr>
          <w:color w:val="202122"/>
        </w:rPr>
        <w:tab/>
      </w:r>
      <w:r w:rsidRPr="004A581A">
        <w:rPr>
          <w:color w:val="202122"/>
        </w:rPr>
        <w:tab/>
      </w:r>
      <w:r w:rsidRPr="004A581A">
        <w:rPr>
          <w:color w:val="202122"/>
        </w:rPr>
        <w:tab/>
      </w:r>
      <w:r w:rsidRPr="004A581A">
        <w:rPr>
          <w:color w:val="202122"/>
        </w:rPr>
        <w:tab/>
      </w:r>
      <w:r w:rsidRPr="004A581A">
        <w:rPr>
          <w:color w:val="202122"/>
        </w:rPr>
        <w:tab/>
      </w:r>
      <w:r w:rsidRPr="004A581A">
        <w:rPr>
          <w:color w:val="202122"/>
        </w:rPr>
        <w:tab/>
      </w:r>
      <w:r w:rsidR="008559AF">
        <w:rPr>
          <w:noProof/>
        </w:rPr>
        <w:drawing>
          <wp:inline distT="0" distB="0" distL="0" distR="0" wp14:anchorId="65D3893C" wp14:editId="6AC3C52D">
            <wp:extent cx="3017520" cy="3177540"/>
            <wp:effectExtent l="0" t="0" r="0" b="3810"/>
            <wp:docPr id="7" name="Picture 7" descr="Vintage Antique Religious Biblical Drawing or Engraving of Jesus Christ  Sitting on Throne As King in Haven Surrounded by Stock Vector -  Illustration of christian, line: 170104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tage Antique Religious Biblical Drawing or Engraving of Jesus Christ  Sitting on Throne As King in Haven Surrounded by Stock Vector -  Illustration of christian, line: 17010467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17520" cy="3177540"/>
                    </a:xfrm>
                    <a:prstGeom prst="rect">
                      <a:avLst/>
                    </a:prstGeom>
                    <a:noFill/>
                    <a:ln>
                      <a:noFill/>
                    </a:ln>
                  </pic:spPr>
                </pic:pic>
              </a:graphicData>
            </a:graphic>
          </wp:inline>
        </w:drawing>
      </w:r>
    </w:p>
    <w:p w14:paraId="769F3491" w14:textId="77777777" w:rsidR="00824265" w:rsidRPr="004A581A" w:rsidRDefault="00824265" w:rsidP="00824265">
      <w:pPr>
        <w:pStyle w:val="NormalWeb"/>
        <w:shd w:val="clear" w:color="auto" w:fill="FFFFFF"/>
        <w:spacing w:before="90" w:beforeAutospacing="0" w:after="0" w:afterAutospacing="0"/>
        <w:rPr>
          <w:color w:val="202122"/>
          <w:shd w:val="clear" w:color="auto" w:fill="FFFFFF"/>
        </w:rPr>
      </w:pPr>
    </w:p>
    <w:p w14:paraId="54B09C8E" w14:textId="77777777" w:rsidR="00824265" w:rsidRPr="004A581A" w:rsidRDefault="00824265" w:rsidP="00824265">
      <w:pPr>
        <w:pStyle w:val="NormalWeb"/>
        <w:shd w:val="clear" w:color="auto" w:fill="FFFFFF"/>
        <w:spacing w:before="90" w:beforeAutospacing="0" w:after="0" w:afterAutospacing="0"/>
        <w:rPr>
          <w:color w:val="000000"/>
        </w:rPr>
      </w:pPr>
    </w:p>
    <w:p w14:paraId="1672D36C" w14:textId="77777777" w:rsidR="00824265" w:rsidRPr="004A581A" w:rsidRDefault="00824265" w:rsidP="00824265">
      <w:pPr>
        <w:rPr>
          <w:rFonts w:ascii="Times New Roman" w:hAnsi="Times New Roman" w:cs="Times New Roman"/>
          <w:sz w:val="24"/>
          <w:szCs w:val="24"/>
        </w:rPr>
      </w:pPr>
    </w:p>
    <w:p w14:paraId="4098ED1A" w14:textId="77777777" w:rsidR="00824265" w:rsidRDefault="00824265" w:rsidP="00040D74">
      <w:pPr>
        <w:ind w:firstLine="0"/>
        <w:jc w:val="left"/>
      </w:pPr>
    </w:p>
    <w:p w14:paraId="06A778F4" w14:textId="61D7DAFE" w:rsidR="006E429F" w:rsidRDefault="006E429F" w:rsidP="00040D74">
      <w:pPr>
        <w:ind w:firstLine="0"/>
        <w:jc w:val="left"/>
      </w:pPr>
    </w:p>
    <w:p w14:paraId="30F91E83" w14:textId="60145211" w:rsidR="006E429F" w:rsidRDefault="006E429F" w:rsidP="00040D74">
      <w:pPr>
        <w:ind w:firstLine="0"/>
        <w:jc w:val="left"/>
      </w:pPr>
    </w:p>
    <w:p w14:paraId="069D4526" w14:textId="5A7276A7" w:rsidR="006E429F" w:rsidRDefault="006E429F" w:rsidP="00040D74">
      <w:pPr>
        <w:ind w:firstLine="0"/>
        <w:jc w:val="left"/>
      </w:pPr>
    </w:p>
    <w:sectPr w:rsidR="006E429F" w:rsidSect="00BA4E74">
      <w:headerReference w:type="default" r:id="rId21"/>
      <w:footerReference w:type="default" r:id="rId22"/>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38BA3" w14:textId="77777777" w:rsidR="00A87159" w:rsidRDefault="00A87159" w:rsidP="00DD0E0A">
      <w:r>
        <w:separator/>
      </w:r>
    </w:p>
  </w:endnote>
  <w:endnote w:type="continuationSeparator" w:id="0">
    <w:p w14:paraId="47947FDB" w14:textId="77777777" w:rsidR="00A87159" w:rsidRDefault="00A87159"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CC1E0" w14:textId="77777777" w:rsidR="00A87159" w:rsidRDefault="00A87159" w:rsidP="00DD0E0A">
      <w:r>
        <w:separator/>
      </w:r>
    </w:p>
  </w:footnote>
  <w:footnote w:type="continuationSeparator" w:id="0">
    <w:p w14:paraId="31030284" w14:textId="77777777" w:rsidR="00A87159" w:rsidRDefault="00A87159"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0B1B10"/>
    <w:rsid w:val="000C479F"/>
    <w:rsid w:val="0010080D"/>
    <w:rsid w:val="001F684E"/>
    <w:rsid w:val="0022087D"/>
    <w:rsid w:val="0025414C"/>
    <w:rsid w:val="00254C1B"/>
    <w:rsid w:val="00300FB3"/>
    <w:rsid w:val="00301B85"/>
    <w:rsid w:val="003321FA"/>
    <w:rsid w:val="003460BD"/>
    <w:rsid w:val="003A71D7"/>
    <w:rsid w:val="003E7A5C"/>
    <w:rsid w:val="00434F1D"/>
    <w:rsid w:val="00462D04"/>
    <w:rsid w:val="004727B0"/>
    <w:rsid w:val="00492D88"/>
    <w:rsid w:val="004B3E9F"/>
    <w:rsid w:val="004D30B9"/>
    <w:rsid w:val="004F3AAE"/>
    <w:rsid w:val="00524B58"/>
    <w:rsid w:val="005618FE"/>
    <w:rsid w:val="005633E8"/>
    <w:rsid w:val="005647E4"/>
    <w:rsid w:val="00581DBF"/>
    <w:rsid w:val="00594D56"/>
    <w:rsid w:val="00604E59"/>
    <w:rsid w:val="00617674"/>
    <w:rsid w:val="0065423A"/>
    <w:rsid w:val="006B1B28"/>
    <w:rsid w:val="006E429F"/>
    <w:rsid w:val="00747B85"/>
    <w:rsid w:val="007626F7"/>
    <w:rsid w:val="00792DBC"/>
    <w:rsid w:val="007B0420"/>
    <w:rsid w:val="007D7CCA"/>
    <w:rsid w:val="00816865"/>
    <w:rsid w:val="00824265"/>
    <w:rsid w:val="00844B9F"/>
    <w:rsid w:val="00853B51"/>
    <w:rsid w:val="008559AF"/>
    <w:rsid w:val="008763AA"/>
    <w:rsid w:val="008B2BFE"/>
    <w:rsid w:val="008D10E2"/>
    <w:rsid w:val="008D5891"/>
    <w:rsid w:val="008F2BDE"/>
    <w:rsid w:val="008F7F62"/>
    <w:rsid w:val="0090443E"/>
    <w:rsid w:val="0090486D"/>
    <w:rsid w:val="009057A4"/>
    <w:rsid w:val="009078C1"/>
    <w:rsid w:val="009100D6"/>
    <w:rsid w:val="009164F3"/>
    <w:rsid w:val="009211EC"/>
    <w:rsid w:val="009E7D46"/>
    <w:rsid w:val="009F7A95"/>
    <w:rsid w:val="00A44C42"/>
    <w:rsid w:val="00A53DC4"/>
    <w:rsid w:val="00A54447"/>
    <w:rsid w:val="00A82BEC"/>
    <w:rsid w:val="00A87159"/>
    <w:rsid w:val="00A9528E"/>
    <w:rsid w:val="00AB5C37"/>
    <w:rsid w:val="00AD6EDA"/>
    <w:rsid w:val="00B13977"/>
    <w:rsid w:val="00BA4E74"/>
    <w:rsid w:val="00BF1BE9"/>
    <w:rsid w:val="00BF29E2"/>
    <w:rsid w:val="00C234E3"/>
    <w:rsid w:val="00CE1AE0"/>
    <w:rsid w:val="00CF4904"/>
    <w:rsid w:val="00D20B74"/>
    <w:rsid w:val="00D80D4F"/>
    <w:rsid w:val="00D900A2"/>
    <w:rsid w:val="00DA47A5"/>
    <w:rsid w:val="00DB43BA"/>
    <w:rsid w:val="00DD0E0A"/>
    <w:rsid w:val="00DE033D"/>
    <w:rsid w:val="00EF221D"/>
    <w:rsid w:val="00F10E59"/>
    <w:rsid w:val="00F11D88"/>
    <w:rsid w:val="00F27BA9"/>
    <w:rsid w:val="00F705E0"/>
    <w:rsid w:val="00F74AF8"/>
    <w:rsid w:val="00F842A0"/>
    <w:rsid w:val="00F97E41"/>
    <w:rsid w:val="00FA3B12"/>
    <w:rsid w:val="00FA6E68"/>
    <w:rsid w:val="00FB011E"/>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FB011E"/>
    <w:rPr>
      <w:color w:val="605E5C"/>
      <w:shd w:val="clear" w:color="auto" w:fill="E1DFDD"/>
    </w:rPr>
  </w:style>
  <w:style w:type="paragraph" w:styleId="NormalWeb">
    <w:name w:val="Normal (Web)"/>
    <w:basedOn w:val="Normal"/>
    <w:uiPriority w:val="99"/>
    <w:unhideWhenUsed/>
    <w:rsid w:val="00824265"/>
    <w:pPr>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bld">
    <w:name w:val="bld"/>
    <w:basedOn w:val="Normal"/>
    <w:rsid w:val="00824265"/>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H%E1%BA%A3i_qu%C3%A2n_Vi%E1%BB%87t_Nam_C%E1%BB%99ng_h%C3%B2a" TargetMode="External"/><Relationship Id="rId13" Type="http://schemas.openxmlformats.org/officeDocument/2006/relationships/hyperlink" Target="https://vi.wikipedia.org/wiki/Vi%E1%BB%87t_Nam_C%E1%BB%99ng_h%C3%B2a" TargetMode="External"/><Relationship Id="rId18" Type="http://schemas.openxmlformats.org/officeDocument/2006/relationships/hyperlink" Target="https://vi.wikipedia.org/wiki/Tr%E1%BA%A7n_Kh%C3%A1nh_D%C6%B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vi.wikipedia.org/wiki/Qu%E1%BA%A7n_%C4%91%E1%BA%A3o_Ho%C3%A0ng_Sa" TargetMode="External"/><Relationship Id="rId17" Type="http://schemas.openxmlformats.org/officeDocument/2006/relationships/hyperlink" Target="https://vi.wikipedia.org/wiki/T%C3%A0u_khu_tr%E1%BB%A5c" TargetMode="External"/><Relationship Id="rId2" Type="http://schemas.openxmlformats.org/officeDocument/2006/relationships/styles" Target="styles.xml"/><Relationship Id="rId16" Type="http://schemas.openxmlformats.org/officeDocument/2006/relationships/hyperlink" Target="https://vi.wikipedia.org/w/index.php?title=USS_Castle_Rock_(AVP-35)&amp;action=edit&amp;redlink=1"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197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i.wikipedia.org/w/index.php?title=H%E1%BB%99_t%E1%BB%91ng_h%E1%BA%A1m&amp;action=edit&amp;redlink=1" TargetMode="External"/><Relationship Id="rId23" Type="http://schemas.openxmlformats.org/officeDocument/2006/relationships/fontTable" Target="fontTable.xml"/><Relationship Id="rId10" Type="http://schemas.openxmlformats.org/officeDocument/2006/relationships/hyperlink" Target="https://vi.wikipedia.org/wiki/19_th%C3%A1ng_1" TargetMode="External"/><Relationship Id="rId19" Type="http://schemas.openxmlformats.org/officeDocument/2006/relationships/hyperlink" Target="https://vi.wikipedia.org/wiki/Ho%C3%A0ng_Sa_(%C4%91%E1%BA%A3o)" TargetMode="External"/><Relationship Id="rId4" Type="http://schemas.openxmlformats.org/officeDocument/2006/relationships/webSettings" Target="webSettings.xml"/><Relationship Id="rId9" Type="http://schemas.openxmlformats.org/officeDocument/2006/relationships/hyperlink" Target="https://vi.wikipedia.org/wiki/H%E1%BA%A3i_qu%C3%A2n_Qu%C3%A2n_Gi%E1%BA%A3i_ph%C3%B3ng_Nh%C3%A2n_d%C3%A2n_Trung_Qu%E1%BB%91c" TargetMode="External"/><Relationship Id="rId14" Type="http://schemas.openxmlformats.org/officeDocument/2006/relationships/hyperlink" Target="https://vi.wikipedia.org/w/index.php?title=USS_Chincoteague_(AVP-24)&amp;action=edit&amp;redlink=1"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12</TotalTime>
  <Pages>2</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5</cp:revision>
  <cp:lastPrinted>2010-12-08T21:05:00Z</cp:lastPrinted>
  <dcterms:created xsi:type="dcterms:W3CDTF">2021-12-23T02:18:00Z</dcterms:created>
  <dcterms:modified xsi:type="dcterms:W3CDTF">2021-12-23T02:29:00Z</dcterms:modified>
</cp:coreProperties>
</file>