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5838" w14:textId="77777777" w:rsidR="00570D5F" w:rsidRDefault="00570D5F" w:rsidP="00040D74">
      <w:pPr>
        <w:ind w:firstLine="0"/>
        <w:jc w:val="left"/>
      </w:pPr>
    </w:p>
    <w:p w14:paraId="4671C1EC" w14:textId="3F53D7EF" w:rsidR="00570D5F" w:rsidRPr="000032C9" w:rsidRDefault="00570D5F" w:rsidP="000032C9">
      <w:pPr>
        <w:pStyle w:val="Title"/>
        <w:spacing w:before="0" w:after="0"/>
      </w:pPr>
      <w:r w:rsidRPr="000032C9">
        <w:t xml:space="preserve">      </w:t>
      </w:r>
      <w:r w:rsidR="000032C9">
        <w:t xml:space="preserve">  </w:t>
      </w:r>
      <w:r w:rsidRPr="000032C9">
        <w:t xml:space="preserve">Cảm Tác Chủ Đề : YÊU THƯƠNG </w:t>
      </w:r>
      <w:r w:rsidR="000032C9" w:rsidRPr="000032C9">
        <w:t>HIỆ</w:t>
      </w:r>
      <w:r w:rsidRPr="000032C9">
        <w:t xml:space="preserve">P </w:t>
      </w:r>
      <w:r w:rsidR="000032C9" w:rsidRPr="000032C9">
        <w:t>NHẤ</w:t>
      </w:r>
      <w:r w:rsidRPr="000032C9">
        <w:t>T</w:t>
      </w:r>
    </w:p>
    <w:p w14:paraId="1529491D" w14:textId="77777777" w:rsidR="00570D5F" w:rsidRDefault="00570D5F" w:rsidP="000032C9">
      <w:pPr>
        <w:jc w:val="right"/>
        <w:rPr>
          <w:sz w:val="24"/>
          <w:szCs w:val="24"/>
        </w:rPr>
      </w:pPr>
      <w:r>
        <w:rPr>
          <w:sz w:val="24"/>
          <w:szCs w:val="24"/>
        </w:rPr>
        <w:t xml:space="preserve">                                                                                 </w:t>
      </w:r>
      <w:r w:rsidRPr="000032C9">
        <w:rPr>
          <w:rFonts w:ascii="Calibri" w:eastAsiaTheme="majorEastAsia" w:hAnsi="Calibri" w:cstheme="majorBidi"/>
          <w:b/>
          <w:iCs/>
          <w:szCs w:val="24"/>
        </w:rPr>
        <w:t>Phan-Văn-An</w:t>
      </w:r>
    </w:p>
    <w:p w14:paraId="6BE690DC" w14:textId="77777777" w:rsidR="00570D5F" w:rsidRPr="000032C9" w:rsidRDefault="00570D5F" w:rsidP="000032C9"/>
    <w:p w14:paraId="07503206" w14:textId="1628BD60" w:rsidR="00570D5F" w:rsidRDefault="00570D5F" w:rsidP="000032C9">
      <w:r w:rsidRPr="000032C9">
        <w:t xml:space="preserve"> Trong số những từ ngữ được nhắc đi, nhắc lại nhiều nhất qua mọi thứ ngôn ngữ của loài người có lẽ  không có từ nào mang ý nghĩa bằng từ “ YÊU” hay “ </w:t>
      </w:r>
      <w:r w:rsidR="00B77A20" w:rsidRPr="00B77A20">
        <w:t>YÊ</w:t>
      </w:r>
      <w:r w:rsidRPr="000032C9">
        <w:t>U THƯƠNG”, có một hấp lực rất mạnh và chiếm một địa vị quan trong trong cuộc sống tình cảm con người qua các thế hệ nối tiếp nhau. Đã sinh ra thân phận làm người không thể nào không đặt vấn đề yêu thương. Chữ Yêu hay cụm tử Yêu thương có những tầm thước rất thâm sâu và đã trở nên chủ đề, nguồn,  cảm hứng cho các triết gia, văn hào, thi sĩ của nhiều quốc gia, dân tộc. Họ đua nhau bàn luận,ca tụng và viết nhiều tác phẩm nổi tiếng về vấn đề yêu thương và cứ tiếp tục không bao giờ chấm dứt. Ngày nay khi nghe nói đến yêu thương, người ta cho đó là chuyện thường tình, nhưng nếu đi sâu vào chi tiết thì đó cả là một vấn đề phức tạp.  Chúng ta sẽ nhìn vấn đề Yêu thương theo quan niệm của Kito giáo và của Tam giáo ( Khổng, Lão, Phật) để hiểu sơ lược về ý nghĩa của cụm từ đó.</w:t>
      </w:r>
    </w:p>
    <w:p w14:paraId="532F8237" w14:textId="77777777" w:rsidR="00845A45" w:rsidRPr="000032C9" w:rsidRDefault="00845A45" w:rsidP="000032C9"/>
    <w:p w14:paraId="2A9BCB73" w14:textId="7E5CF544" w:rsidR="00570D5F" w:rsidRPr="00845A45" w:rsidRDefault="00570D5F" w:rsidP="000032C9">
      <w:pPr>
        <w:rPr>
          <w:rFonts w:asciiTheme="minorHAnsi" w:hAnsiTheme="minorHAnsi"/>
          <w:lang w:val="vi-VN"/>
        </w:rPr>
      </w:pPr>
      <w:r w:rsidRPr="000032C9">
        <w:t xml:space="preserve"> Quan niệm Yêu Thương trong Kito Giáo: Ngay trong tên gọi, chúng ta đã hiểu được rằng Kito Giáo là  là đạo thuộc về Thiên Chúa, thuộc về Đức Kito, là đạo được chính Thiên Chúa truyền dạy cho mọi người. Giới Răn lớn nhất và quan trọng nhất của Kito Giáo là giới răn Yêu Thương: Yêu Thiên Chúa và yêu tha nhân. Sự Yêu Thương nầy không giới hạn, và phải được trao ban cho hết mọi người, mọi thành phần, không phân biệt giàu nghèo, sang hèn, bạn , thù. chính Chúa dạy phải yêu cả kẻ thù của mình nữa. Theo Thánh Kinh, yêu là tất cả, yêu Thượng Đế, yêu tha nhân, yêu </w:t>
      </w:r>
      <w:r w:rsidRPr="000032C9">
        <w:t>đời nầy, yêu đời sau, dù sống giữa chốn phồn hoa náo động hay trong nơi kín cổng cao tường, thậm chí ngay trong cả các ngục tu, hướng sống đều là yêu và được yêu.. Tình yêu trong Kito giáo bất chấp đau khổ, chết chóc. Chúng ta thường nghe nói “ Thiên Chúa là Tình yêu”. Giới răn lớn và trọng đại nhất mà suốt những năm tháng ở trần gian, mà Đức Kito đã làm gương và đã để lại cho loài người là giới răn Yêu Thương. Chính Chúa Giesu đã nói với các môn đệ của Ngài về giới răn Yêu thương như sau: “ Anh em hãy yêu thương nhau như Thầy đã yêu thương anh em. Không có tình thương nào cao cả hơn tình thương của người đã hy sinh tính mạng vì bạn hữu của mình (Ga 15, 9-13). Thánh Tông Đồ dân ngoại, trong thư gửi giáo dân thàng Epheso đã viết: “Anh em hãy bắt chước Thiên Chúa, vì anh em là con cái được Ngài yêu thương và hãy sống trong tình bác ái như Đức Kito đã yêu thương chúng ta, và vì chúng ta đã tự nộp mình hiến lễ, tựa hương thơm ngào ngạt (Ep 5,1-2)</w:t>
      </w:r>
      <w:r w:rsidR="00845A45">
        <w:rPr>
          <w:rFonts w:asciiTheme="minorHAnsi" w:hAnsiTheme="minorHAnsi"/>
          <w:lang w:val="vi-VN"/>
        </w:rPr>
        <w:t>.</w:t>
      </w:r>
    </w:p>
    <w:p w14:paraId="77C291B6" w14:textId="77777777" w:rsidR="00845A45" w:rsidRPr="000032C9" w:rsidRDefault="00845A45" w:rsidP="000032C9"/>
    <w:p w14:paraId="35D8C841" w14:textId="77777777" w:rsidR="00570D5F" w:rsidRDefault="00570D5F" w:rsidP="00570D5F">
      <w:r w:rsidRPr="000032C9">
        <w:t xml:space="preserve">  Vì yêu thương, Chúa Giesu phục vụ tronng khiêm tốn. Chúa Giesu yêu thương loài người không phải chỉ sinh ra nghèo hèn nơi hang Belem giá lạnh, nhưng sự yêu thương vô bờ bến đó còn được  thể hiện trong suốt cuộc đời của Ngài bằng sự phục vụ trong khiêm tốn, dịu dàng.Chính Chúa Giesu đã tuyên bố: “Con Người không đến để được phục vụ nhưng để phục vụ và hiến sự sống làm giá cứu chuộc nhiều người (Mt 20,28).</w:t>
      </w:r>
    </w:p>
    <w:p w14:paraId="03CAC35D" w14:textId="77777777" w:rsidR="00845A45" w:rsidRPr="000032C9" w:rsidRDefault="00845A45" w:rsidP="00570D5F"/>
    <w:p w14:paraId="58873868" w14:textId="77777777" w:rsidR="00570D5F" w:rsidRDefault="00570D5F" w:rsidP="00570D5F">
      <w:r w:rsidRPr="000032C9">
        <w:t xml:space="preserve"> Vì Yêu thương, Chúa Giesu đã rất nhạy cảm và giàu lòng trắc ẩn: Ngoài tinh thần phục vụ, yêu thương hết mọi người, nhất là những người nghèo khó, bệnh tật, Chúa Giesu còn chữa lành những người bị quỷ ám, và cho kẻ chết sống lại.Những sự việc nầy được thánh  Mattheu kể lại trong Phúc âm của Ngài trong đoạn 9, câu 35-36 và trong đoạn 14, câu 15-20.</w:t>
      </w:r>
    </w:p>
    <w:p w14:paraId="11458C55" w14:textId="77777777" w:rsidR="00845A45" w:rsidRPr="000032C9" w:rsidRDefault="00845A45" w:rsidP="00570D5F"/>
    <w:p w14:paraId="568BE2F8" w14:textId="77777777" w:rsidR="00570D5F" w:rsidRDefault="00570D5F" w:rsidP="00570D5F">
      <w:r w:rsidRPr="000032C9">
        <w:t xml:space="preserve"> Chúng ta thấy sự yêu thương trong Kito giáo không phải chỉ nhìn dưới khía cạnh tự nhiên theo luật hấp dẫn âm dương như trong Nho giáo, cũng </w:t>
      </w:r>
      <w:r w:rsidRPr="000032C9">
        <w:lastRenderedPageBreak/>
        <w:t>không muốn trốn thoát như quan niệm của Lão giáo và cũng không phải sợ khổ vì yêu  như quan niệm của Đức Phật. Trái lại Kito giáo coi yêu thương là một Giới răn và bó buộc mọi người phải tuân giữ, thực hành không phải đối với Thiên Chúa và với tha nhân nữa. Vì chỉ có yêu thương chân thành, con người mới có hạnh phúc thật sự và mới tạo được hạnh phúc cho người khac. Ở đâu có yêu thương, ở đó có Thiên Chúa hiện diện. Ở đâu có yêu thương ở đó được Thiên Chúa chúc phúc.</w:t>
      </w:r>
    </w:p>
    <w:p w14:paraId="1956098C" w14:textId="77777777" w:rsidR="00845A45" w:rsidRPr="000032C9" w:rsidRDefault="00845A45" w:rsidP="00570D5F"/>
    <w:p w14:paraId="4F8F213B" w14:textId="77777777" w:rsidR="00570D5F" w:rsidRPr="000032C9" w:rsidRDefault="00570D5F" w:rsidP="00570D5F">
      <w:r w:rsidRPr="000032C9">
        <w:t xml:space="preserve"> Bây giờ xin sơ lược về quan niệm yêu thương trong Nho giáo.  Đạo nho không đề cập nhiều về vấn đề yêu thương .Tư tưởng chỉ đạo của Đức Khổng Tử chú trọng vào nền nếp trật tự trong xã hội và đào tạo con người có tư cách, đạo đức trong gia đình. Hướng chỉ đạo đời sống con người theo Khổng giáo là ngũ luân và ngũ thường.Như vậy theo Khổng giáo yêu thương chỉ được nhìn dưới khí cạnh  hoàn toàn tự nhiên theo luật hấp dẫn âm dương chứ không đặt vấn đề yêu thương. Ông Ôn Như Hầu  trong tác phẩm Cung Oán Ngâm Khúc đã viết:</w:t>
      </w:r>
    </w:p>
    <w:p w14:paraId="40FAA5CE" w14:textId="3AA4CCEE" w:rsidR="00570D5F" w:rsidRPr="000032C9" w:rsidRDefault="00570D5F" w:rsidP="00AB4C91">
      <w:pPr>
        <w:jc w:val="center"/>
      </w:pPr>
      <w:r w:rsidRPr="000032C9">
        <w:t>Kìa điểu thú là loài vạn vật,</w:t>
      </w:r>
    </w:p>
    <w:p w14:paraId="6AB7B3B7" w14:textId="5F568D57" w:rsidR="00570D5F" w:rsidRPr="000032C9" w:rsidRDefault="00570D5F" w:rsidP="00AB4C91">
      <w:pPr>
        <w:jc w:val="center"/>
      </w:pPr>
      <w:r w:rsidRPr="000032C9">
        <w:t>Dầu vô tri cũng bắt đèo bòng,</w:t>
      </w:r>
    </w:p>
    <w:p w14:paraId="24765231" w14:textId="16793C5E" w:rsidR="00570D5F" w:rsidRPr="000032C9" w:rsidRDefault="00570D5F" w:rsidP="00AB4C91">
      <w:pPr>
        <w:jc w:val="center"/>
      </w:pPr>
      <w:r w:rsidRPr="000032C9">
        <w:t>Có âm dương, có vợ chồng.</w:t>
      </w:r>
    </w:p>
    <w:p w14:paraId="6A3BEC0D" w14:textId="440D9BFE" w:rsidR="00570D5F" w:rsidRDefault="00570D5F" w:rsidP="00AB4C91">
      <w:pPr>
        <w:jc w:val="center"/>
      </w:pPr>
      <w:r w:rsidRPr="000032C9">
        <w:t>Dẫu từ thiên địa cũng vòng phu thê.</w:t>
      </w:r>
    </w:p>
    <w:p w14:paraId="2BB75035" w14:textId="77777777" w:rsidR="00AB4C91" w:rsidRPr="000032C9" w:rsidRDefault="00AB4C91" w:rsidP="00AB4C91">
      <w:pPr>
        <w:jc w:val="center"/>
      </w:pPr>
    </w:p>
    <w:p w14:paraId="17DBAF27" w14:textId="77777777" w:rsidR="00570D5F" w:rsidRPr="000032C9" w:rsidRDefault="00570D5F" w:rsidP="00570D5F">
      <w:r w:rsidRPr="000032C9">
        <w:t xml:space="preserve">  Quan niệm yêu thương theo Lão Giáo: Trong hệ thống tư tưởng của Đạo Lão không thấy đề cập đến vấn đề tình yêu nam nữ, vợ chồng, không thấy bàn về vấn đề luyến ái. Lão giáo chỉ khuyên con người cố gắng sống “ Tiêu giao nơi hàn cốc thanh sơn” dinh dưỡng thể xác và tâm hồn, càng gần gủi, hòa hợp với thiên nhiên, vạn vật bao nhiêu thì càng hạnh phúc. Con người muốn được hạnh phúc phải thoát ra  khỏi vòng danh lợi, vòng tình ái luẩn quẩn. Tư tưởng của Lão giáo ảnh hương đến một số văn nhân thi sĩ trong văn học Việt Nam và họ bị coi là bi quan, yếm thế. Bài Côn Sơn Ca của Nguyễn Trải là một bằng chứng:</w:t>
      </w:r>
    </w:p>
    <w:p w14:paraId="61DB2B61" w14:textId="328CC8F6" w:rsidR="00570D5F" w:rsidRPr="000032C9" w:rsidRDefault="00570D5F" w:rsidP="00AB4C91">
      <w:pPr>
        <w:jc w:val="center"/>
      </w:pPr>
      <w:r w:rsidRPr="000032C9">
        <w:t>Côn Sơn có suối</w:t>
      </w:r>
    </w:p>
    <w:p w14:paraId="301C1BA1" w14:textId="5E0658B0" w:rsidR="00570D5F" w:rsidRPr="000032C9" w:rsidRDefault="00570D5F" w:rsidP="00AB4C91">
      <w:pPr>
        <w:jc w:val="center"/>
      </w:pPr>
      <w:r w:rsidRPr="000032C9">
        <w:t>Tiếng lạ chảy triền miên</w:t>
      </w:r>
    </w:p>
    <w:p w14:paraId="415CBED6" w14:textId="3485312E" w:rsidR="00570D5F" w:rsidRPr="000032C9" w:rsidRDefault="00570D5F" w:rsidP="00AB4C91">
      <w:pPr>
        <w:jc w:val="center"/>
      </w:pPr>
      <w:r w:rsidRPr="000032C9">
        <w:t>Ta nghe như huyền cầm</w:t>
      </w:r>
    </w:p>
    <w:p w14:paraId="1E11FF4C" w14:textId="74BC71FF" w:rsidR="00570D5F" w:rsidRPr="000032C9" w:rsidRDefault="00570D5F" w:rsidP="00AB4C91">
      <w:pPr>
        <w:jc w:val="center"/>
      </w:pPr>
      <w:r w:rsidRPr="000032C9">
        <w:t>Côn Sơn có đá</w:t>
      </w:r>
    </w:p>
    <w:p w14:paraId="337BBB23" w14:textId="7C6E3DFE" w:rsidR="00570D5F" w:rsidRPr="000032C9" w:rsidRDefault="00570D5F" w:rsidP="00AB4C91">
      <w:pPr>
        <w:jc w:val="center"/>
      </w:pPr>
      <w:r w:rsidRPr="000032C9">
        <w:t>Mưa trải phủ rêu xanh</w:t>
      </w:r>
    </w:p>
    <w:p w14:paraId="2CC6EDDB" w14:textId="2C4D2AF1" w:rsidR="00570D5F" w:rsidRPr="000032C9" w:rsidRDefault="00570D5F" w:rsidP="00AB4C91">
      <w:pPr>
        <w:jc w:val="center"/>
      </w:pPr>
      <w:r w:rsidRPr="000032C9">
        <w:t>Ta ngồi như trên chiếu.</w:t>
      </w:r>
    </w:p>
    <w:p w14:paraId="669FB09D" w14:textId="27752828" w:rsidR="00570D5F" w:rsidRPr="000032C9" w:rsidRDefault="00570D5F" w:rsidP="00AB4C91">
      <w:pPr>
        <w:jc w:val="center"/>
      </w:pPr>
      <w:r w:rsidRPr="000032C9">
        <w:t>……….</w:t>
      </w:r>
    </w:p>
    <w:p w14:paraId="174770DF" w14:textId="549260BE" w:rsidR="00570D5F" w:rsidRPr="000032C9" w:rsidRDefault="00570D5F" w:rsidP="00AB4C91">
      <w:pPr>
        <w:jc w:val="center"/>
      </w:pPr>
      <w:r w:rsidRPr="000032C9">
        <w:t>Thong dong ta dạo bước</w:t>
      </w:r>
    </w:p>
    <w:p w14:paraId="2AC1DBD4" w14:textId="0E964D8A" w:rsidR="00570D5F" w:rsidRPr="000032C9" w:rsidRDefault="00570D5F" w:rsidP="00AB4C91">
      <w:pPr>
        <w:jc w:val="center"/>
      </w:pPr>
      <w:r w:rsidRPr="000032C9">
        <w:t>Ngâm vịnh ở nơi đây.</w:t>
      </w:r>
    </w:p>
    <w:p w14:paraId="6A1B0C0F" w14:textId="77777777" w:rsidR="00570D5F" w:rsidRDefault="00570D5F" w:rsidP="00570D5F">
      <w:r w:rsidRPr="000032C9">
        <w:t xml:space="preserve"> Nhà thơ Nguyễn bỉnh Khiêm cũng chịu ảnh hưởng của Lão giáo rất nặng nề. Hẩu hết các tác phẩm của ông đều mang màu sắc Lão giáo.</w:t>
      </w:r>
    </w:p>
    <w:p w14:paraId="18E2BED2" w14:textId="77777777" w:rsidR="00845A45" w:rsidRPr="000032C9" w:rsidRDefault="00845A45" w:rsidP="00570D5F"/>
    <w:p w14:paraId="39D9A9E7" w14:textId="5E7EBFE9" w:rsidR="00845A45" w:rsidRPr="000032C9" w:rsidRDefault="00570D5F" w:rsidP="00845A45">
      <w:r w:rsidRPr="000032C9">
        <w:t xml:space="preserve"> Lão tử chủ trương muốn có hạnh phúc thật sự phải thanh tịnh, vô vi, phải thoát khỏi mọi hệ lụy, mọi ràng buộc với công danh, với ái tình, chỉ có con đường đó mới thực sự đưa con người đến siêu thoát.</w:t>
      </w:r>
    </w:p>
    <w:p w14:paraId="6D5EB022" w14:textId="77777777" w:rsidR="00570D5F" w:rsidRDefault="00570D5F" w:rsidP="00570D5F">
      <w:r w:rsidRPr="000032C9">
        <w:t xml:space="preserve"> Quan niệm yêu thương trong đạo Phật.</w:t>
      </w:r>
    </w:p>
    <w:p w14:paraId="3B9D3192" w14:textId="77777777" w:rsidR="00845A45" w:rsidRPr="000032C9" w:rsidRDefault="00845A45" w:rsidP="00570D5F"/>
    <w:p w14:paraId="6497ED6E" w14:textId="77777777" w:rsidR="00570D5F" w:rsidRPr="000032C9" w:rsidRDefault="00570D5F" w:rsidP="00570D5F">
      <w:r w:rsidRPr="000032C9">
        <w:t xml:space="preserve"> Tư tưởng chính yếu của Đạo Phật được trình bày trong “ Tứ Diệu Đế” nghĩa là bốn chân lý nhiệm mầu mà Đức Phật đã giác ngộ, đã đốn ngộ sau khi tham thiền dưới gốc cây bồ đề. Bốn chân lý đó là:</w:t>
      </w:r>
    </w:p>
    <w:p w14:paraId="337C7026" w14:textId="37296BEB" w:rsidR="00570D5F" w:rsidRPr="000032C9" w:rsidRDefault="00570D5F" w:rsidP="00AB4C91">
      <w:pPr>
        <w:jc w:val="left"/>
      </w:pPr>
      <w:r w:rsidRPr="000032C9">
        <w:t>Khổ đế : Đời là bể khổ</w:t>
      </w:r>
    </w:p>
    <w:p w14:paraId="47E73DD1" w14:textId="4B1DE678" w:rsidR="00570D5F" w:rsidRPr="000032C9" w:rsidRDefault="00570D5F" w:rsidP="00AB4C91">
      <w:pPr>
        <w:jc w:val="left"/>
      </w:pPr>
      <w:r w:rsidRPr="000032C9">
        <w:t>Tập đế  : Nguồn gốc của sự đau khổ là sự ham muốn.</w:t>
      </w:r>
    </w:p>
    <w:p w14:paraId="0D3B56DE" w14:textId="551F6A1A" w:rsidR="00570D5F" w:rsidRPr="000032C9" w:rsidRDefault="00570D5F" w:rsidP="00AB4C91">
      <w:pPr>
        <w:jc w:val="left"/>
      </w:pPr>
      <w:r w:rsidRPr="000032C9">
        <w:t>Diệt đế : Muốn diệt khổ phải thắng được ham muốn</w:t>
      </w:r>
    </w:p>
    <w:p w14:paraId="38803141" w14:textId="537DC6D0" w:rsidR="00570D5F" w:rsidRDefault="00570D5F" w:rsidP="00AB4C91">
      <w:pPr>
        <w:jc w:val="left"/>
      </w:pPr>
      <w:r w:rsidRPr="000032C9">
        <w:t>Đạo đế : Con đường thắng ham muốn là con đường tu, là chiêm niệm,tư bi, thờ ơ với phúc họa, để ta khỏi vòng luân hồi của cõi vô thường, tới được Nát bàn là nơi thinh không thanh tịnh không còn ham muốn..</w:t>
      </w:r>
    </w:p>
    <w:p w14:paraId="09FD8908" w14:textId="77777777" w:rsidR="00845A45" w:rsidRPr="000032C9" w:rsidRDefault="00845A45" w:rsidP="00AB4C91">
      <w:pPr>
        <w:jc w:val="left"/>
      </w:pPr>
    </w:p>
    <w:p w14:paraId="28EE63B4" w14:textId="77777777" w:rsidR="00570D5F" w:rsidRPr="000032C9" w:rsidRDefault="00570D5F" w:rsidP="00570D5F">
      <w:r w:rsidRPr="000032C9">
        <w:t xml:space="preserve"> Tư tưởng nầy ảnh hưởng nhiều trong văn chương Việt nam và đã được nhiều tác giả khai thác, chẳng hạn thi hào Nguyễn Du viết:</w:t>
      </w:r>
    </w:p>
    <w:p w14:paraId="5C73C91B" w14:textId="1B410529" w:rsidR="00570D5F" w:rsidRDefault="00570D5F" w:rsidP="00AB4C91">
      <w:pPr>
        <w:jc w:val="center"/>
      </w:pPr>
      <w:r w:rsidRPr="000032C9">
        <w:t>Tu là cõi phúc, tình là dây oan.</w:t>
      </w:r>
    </w:p>
    <w:p w14:paraId="5B4BCCDC" w14:textId="77777777" w:rsidR="00845A45" w:rsidRPr="000032C9" w:rsidRDefault="00845A45" w:rsidP="00AB4C91">
      <w:pPr>
        <w:jc w:val="center"/>
      </w:pPr>
    </w:p>
    <w:p w14:paraId="60F6ED0B" w14:textId="77777777" w:rsidR="00570D5F" w:rsidRPr="000032C9" w:rsidRDefault="00570D5F" w:rsidP="00570D5F">
      <w:r w:rsidRPr="000032C9">
        <w:t xml:space="preserve"> Qua câu thơ nầy, chúng ta thấy tác giả đã xác định chỉ có con đường tu, xa vời trần tục, vui với câu kinh, tiếng kệ nuôi dưỡng tâm tình mới gỡ thoát khỏi những ràng buộc của đường tình ái và tiến đến hạnh phúc Nát bàn.</w:t>
      </w:r>
    </w:p>
    <w:p w14:paraId="7BF0AFD6" w14:textId="05FEFC13" w:rsidR="00570D5F" w:rsidRDefault="00570D5F" w:rsidP="00570D5F">
      <w:pPr>
        <w:rPr>
          <w:rFonts w:asciiTheme="minorHAnsi" w:hAnsiTheme="minorHAnsi"/>
          <w:lang w:val="vi-VN"/>
        </w:rPr>
      </w:pPr>
      <w:r w:rsidRPr="000032C9">
        <w:lastRenderedPageBreak/>
        <w:t xml:space="preserve"> Trân đây đã trình bày một ít quan niệm về cụm từ Yêu thương, nay xin sơ lược  một ít ý nghĩa về cụm từ hiệp nhất. Trước hết xin xác định Hiệp nhất không nhất thiết phải là giống nhau về màu da, ngôn ngữ, tôn giáo, giai cấp xã hội. Các người hiệp nhất có thể chẳng bao giờ gặp nhau, thấy nhau vì họ sống khắp nơi  trên khắp địa cầu. Cụ thể là sự Hiệp nhất trong đạo Công giáo. Họ hiệp nhất với nhau và cùng nhau tin vào một Thiên Chúa và một Giáo hội Thánh thiện, tông truyến. Có những sự Hiệp nhất trong một giới hạn nhỏ bé như hiệp nhất trong gia đình, trong cộng đoàn hoặc trong một nhóm thân hữu với nhau. Trái lại có những sự hiệp nhất rất lớn mang màu sắc quốc gia, quốc tế. Những sự hiệp nhất nầy trở thành những đảng phái hoặc những trướng phái Văn học hoặc triết học, vì họ cùng chung một tư tưởng, một cách suy nghĩ, chẳng hạn trường phái triết học cổ điển, trường phái văn học hoặc những người hiệp nhất theo chủ nghĩa cộng sản hoặc chủ nghĩa tư bản.. Những người sống trong những trường phái lớn hoặc trong những tồ chức lớn, sau một thời gian chán nản hoặc không thích họp về nhiều cách nhất là về phần tư tưởng, họ từ bỏ tổ chức gọi là ly khai. Trong những thời gian gần đây có những đảng viên đã ly khai khỏi đãng và gia nhập đang khác, cụ thể là đảnng Cọng hòa và Dân chủ ở Mỹ</w:t>
      </w:r>
      <w:r w:rsidR="00845A45">
        <w:rPr>
          <w:rFonts w:asciiTheme="minorHAnsi" w:hAnsiTheme="minorHAnsi"/>
          <w:lang w:val="vi-VN"/>
        </w:rPr>
        <w:t>.</w:t>
      </w:r>
    </w:p>
    <w:p w14:paraId="3A8C3319" w14:textId="77777777" w:rsidR="00845A45" w:rsidRPr="00845A45" w:rsidRDefault="00845A45" w:rsidP="00570D5F">
      <w:pPr>
        <w:rPr>
          <w:rFonts w:asciiTheme="minorHAnsi" w:hAnsiTheme="minorHAnsi"/>
          <w:lang w:val="vi-VN"/>
        </w:rPr>
      </w:pPr>
    </w:p>
    <w:p w14:paraId="5B9693B6" w14:textId="77777777" w:rsidR="00570D5F" w:rsidRPr="000032C9" w:rsidRDefault="00570D5F" w:rsidP="00570D5F">
      <w:r w:rsidRPr="000032C9">
        <w:t xml:space="preserve"> Để kết luận vể vấn đề Hiệp nhất xin phép cha Nguyễn Quang Vinh trích lại một đoạn văn mà cha đã trích trong Điển Ngữ Thần Học Thánh  kinh:</w:t>
      </w:r>
    </w:p>
    <w:p w14:paraId="3AAD8768" w14:textId="77777777" w:rsidR="00570D5F" w:rsidRDefault="00570D5F" w:rsidP="00570D5F">
      <w:r w:rsidRPr="000032C9">
        <w:t xml:space="preserve"> “ Vũ trụ trong cái đa dạng tuyệt vời chính là công trình của Thiên Chúa mà ý định được  khai lộ trong lệnh  truyền ban cho người nam và người nữ trong những ngày đầu tạo dựng: Hãy sinh sản ra nhiều, làm đầy mặt đất và thống trị nó. Qua công trình sáng tạo của Thiên Chúa ta thấy sự kết hợp giữa đa dạng và Hiệp Nhất. Đễ tạo vật  đạt sự Hiệp Nhất của mình dưới sự thống trị của mình, con người phải tăng số, và để được tăng số , người nam phải thực hiện sự Hiệp Nhất trong tình yêu với người nữ. Nhưng để thực hiện chương trình nầy, con người phải luôn luôn Hiệp Nhất với </w:t>
      </w:r>
      <w:r w:rsidRPr="000032C9">
        <w:t>Thiên Chúa, nhìn nhận sự lệ thuộc của mình qua sự trung thành, tín cẩn.</w:t>
      </w:r>
    </w:p>
    <w:p w14:paraId="6AFE8F5F" w14:textId="77777777" w:rsidR="00845A45" w:rsidRPr="000032C9" w:rsidRDefault="00845A45" w:rsidP="00570D5F"/>
    <w:p w14:paraId="2E3075E7" w14:textId="5C59FD35" w:rsidR="00570D5F" w:rsidRPr="000032C9" w:rsidRDefault="00570D5F" w:rsidP="00570D5F">
      <w:r w:rsidRPr="000032C9">
        <w:t xml:space="preserve"> Từ khước sự trung thành này chính là căn tội: Con người đã phạm tội đó để trở nên ngang hàng  với Thiên Chúa, điều nầy dãn đến việc phủ nhận Ngài như là Thiên Chúa độc nhất. Như thế con người đã tự tách lìa khỏi Đấng là Tình Yêu và là nguồn của Hiệp nhất. Từ việc chia cắt nầy kéo theo những chia rẽ khác đã phá hủy sự Hiệp nhất của hôn nhân bằng viêc li dị và đa thê, sự hiệp nhất giữa anh em.”</w:t>
      </w:r>
      <w:r w:rsidR="00E52A60" w:rsidRPr="00E52A60">
        <w:t xml:space="preserve"> </w:t>
      </w:r>
      <w:r w:rsidR="00E52A60">
        <w:sym w:font="Wingdings" w:char="F06E"/>
      </w:r>
    </w:p>
    <w:p w14:paraId="1427DF96" w14:textId="77777777" w:rsidR="00570D5F" w:rsidRPr="000032C9" w:rsidRDefault="00570D5F" w:rsidP="00570D5F"/>
    <w:p w14:paraId="58B9279A" w14:textId="77777777" w:rsidR="00570D5F" w:rsidRPr="000032C9" w:rsidRDefault="00570D5F" w:rsidP="00570D5F"/>
    <w:p w14:paraId="622BD405" w14:textId="77777777" w:rsidR="00570D5F" w:rsidRPr="00844B9F" w:rsidRDefault="00570D5F" w:rsidP="00040D74">
      <w:pPr>
        <w:ind w:firstLine="0"/>
        <w:jc w:val="left"/>
      </w:pPr>
    </w:p>
    <w:sectPr w:rsidR="00570D5F"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96DC" w14:textId="77777777" w:rsidR="001022B9" w:rsidRDefault="001022B9" w:rsidP="00DD0E0A">
      <w:r>
        <w:separator/>
      </w:r>
    </w:p>
  </w:endnote>
  <w:endnote w:type="continuationSeparator" w:id="0">
    <w:p w14:paraId="6C867B3D" w14:textId="77777777" w:rsidR="001022B9" w:rsidRDefault="001022B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668E"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CCA5F65" wp14:editId="7ABAB18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2A58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7389FF7" wp14:editId="025DBB8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DB9E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B335" w14:textId="77777777" w:rsidR="001022B9" w:rsidRDefault="001022B9" w:rsidP="00DD0E0A">
      <w:r>
        <w:separator/>
      </w:r>
    </w:p>
  </w:footnote>
  <w:footnote w:type="continuationSeparator" w:id="0">
    <w:p w14:paraId="18351E18" w14:textId="77777777" w:rsidR="001022B9" w:rsidRDefault="001022B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790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1F3BA2D" wp14:editId="2E3A4CF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ADCB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DA7092E" wp14:editId="5C17E9B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8F31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C6D5684" wp14:editId="299CBB4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C0F0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09965">
    <w:abstractNumId w:val="3"/>
  </w:num>
  <w:num w:numId="2" w16cid:durableId="447284352">
    <w:abstractNumId w:val="6"/>
  </w:num>
  <w:num w:numId="3" w16cid:durableId="1723795319">
    <w:abstractNumId w:val="1"/>
  </w:num>
  <w:num w:numId="4" w16cid:durableId="574167035">
    <w:abstractNumId w:val="5"/>
  </w:num>
  <w:num w:numId="5" w16cid:durableId="1764450131">
    <w:abstractNumId w:val="7"/>
  </w:num>
  <w:num w:numId="6" w16cid:durableId="19551929">
    <w:abstractNumId w:val="0"/>
  </w:num>
  <w:num w:numId="7" w16cid:durableId="1976713153">
    <w:abstractNumId w:val="4"/>
  </w:num>
  <w:num w:numId="8" w16cid:durableId="45641465">
    <w:abstractNumId w:val="8"/>
  </w:num>
  <w:num w:numId="9" w16cid:durableId="885988780">
    <w:abstractNumId w:val="2"/>
  </w:num>
  <w:num w:numId="10" w16cid:durableId="1491097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F"/>
    <w:rsid w:val="000032C9"/>
    <w:rsid w:val="00040D74"/>
    <w:rsid w:val="00040F6D"/>
    <w:rsid w:val="000A3EBD"/>
    <w:rsid w:val="001022B9"/>
    <w:rsid w:val="001F684E"/>
    <w:rsid w:val="0022087D"/>
    <w:rsid w:val="00254C1B"/>
    <w:rsid w:val="003321FA"/>
    <w:rsid w:val="003E7A5C"/>
    <w:rsid w:val="00434F1D"/>
    <w:rsid w:val="00462D04"/>
    <w:rsid w:val="004727B0"/>
    <w:rsid w:val="00492D88"/>
    <w:rsid w:val="004F3AAE"/>
    <w:rsid w:val="00524B58"/>
    <w:rsid w:val="005633E8"/>
    <w:rsid w:val="00570D5F"/>
    <w:rsid w:val="00581DBF"/>
    <w:rsid w:val="00594D56"/>
    <w:rsid w:val="00604E59"/>
    <w:rsid w:val="00617674"/>
    <w:rsid w:val="0069090A"/>
    <w:rsid w:val="006B1B28"/>
    <w:rsid w:val="00747B85"/>
    <w:rsid w:val="00792DBC"/>
    <w:rsid w:val="007B0420"/>
    <w:rsid w:val="00844B9F"/>
    <w:rsid w:val="00845A45"/>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4C91"/>
    <w:rsid w:val="00AB5C37"/>
    <w:rsid w:val="00AD6EDA"/>
    <w:rsid w:val="00B13977"/>
    <w:rsid w:val="00B77A20"/>
    <w:rsid w:val="00BA4E74"/>
    <w:rsid w:val="00BF29E2"/>
    <w:rsid w:val="00C234E3"/>
    <w:rsid w:val="00D20B74"/>
    <w:rsid w:val="00D80D4F"/>
    <w:rsid w:val="00DA47A5"/>
    <w:rsid w:val="00DB43BA"/>
    <w:rsid w:val="00DD0E0A"/>
    <w:rsid w:val="00E52A60"/>
    <w:rsid w:val="00EA7E13"/>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5227"/>
  <w15:docId w15:val="{E2673B5D-CEB4-42DF-9107-B8BB9A53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13</TotalTime>
  <Pages>3</Pages>
  <Words>1570</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13</cp:revision>
  <cp:lastPrinted>2010-12-08T21:05:00Z</cp:lastPrinted>
  <dcterms:created xsi:type="dcterms:W3CDTF">2023-12-10T15:00:00Z</dcterms:created>
  <dcterms:modified xsi:type="dcterms:W3CDTF">2023-12-10T15:13:00Z</dcterms:modified>
</cp:coreProperties>
</file>