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2C8" w:rsidRPr="002B42C8" w:rsidRDefault="002B42C8" w:rsidP="002B42C8">
      <w:pPr>
        <w:rPr>
          <w:rFonts w:ascii="Times New Roman" w:hAnsi="Times New Roman" w:cs="Times New Roman"/>
          <w:b/>
          <w:sz w:val="36"/>
          <w:szCs w:val="36"/>
        </w:rPr>
      </w:pPr>
      <w:bookmarkStart w:id="0" w:name="_GoBack"/>
      <w:bookmarkEnd w:id="0"/>
      <w:r>
        <w:rPr>
          <w:rFonts w:ascii="Times New Roman" w:hAnsi="Times New Roman" w:cs="Times New Roman"/>
          <w:b/>
          <w:sz w:val="36"/>
          <w:szCs w:val="36"/>
        </w:rPr>
        <w:t>Kh</w:t>
      </w:r>
      <w:r w:rsidRPr="002B42C8">
        <w:rPr>
          <w:rFonts w:ascii="Times New Roman" w:hAnsi="Times New Roman" w:cs="Times New Roman"/>
          <w:b/>
          <w:sz w:val="36"/>
          <w:szCs w:val="36"/>
        </w:rPr>
        <w:t>ô</w:t>
      </w:r>
      <w:r w:rsidR="005962DB">
        <w:rPr>
          <w:rFonts w:ascii="Times New Roman" w:hAnsi="Times New Roman" w:cs="Times New Roman"/>
          <w:b/>
          <w:sz w:val="36"/>
          <w:szCs w:val="36"/>
        </w:rPr>
        <w:t>ng Th</w:t>
      </w:r>
      <w:r w:rsidR="005962DB" w:rsidRPr="005962DB">
        <w:rPr>
          <w:rFonts w:ascii="Times New Roman" w:hAnsi="Times New Roman" w:cs="Times New Roman"/>
          <w:b/>
          <w:sz w:val="36"/>
          <w:szCs w:val="36"/>
        </w:rPr>
        <w:t>ể</w:t>
      </w:r>
      <w:r w:rsidR="005962DB">
        <w:rPr>
          <w:rFonts w:ascii="Times New Roman" w:hAnsi="Times New Roman" w:cs="Times New Roman"/>
          <w:b/>
          <w:sz w:val="36"/>
          <w:szCs w:val="36"/>
        </w:rPr>
        <w:t xml:space="preserve"> B</w:t>
      </w:r>
      <w:r w:rsidR="005962DB" w:rsidRPr="005962DB">
        <w:rPr>
          <w:rFonts w:ascii="Times New Roman" w:hAnsi="Times New Roman" w:cs="Times New Roman"/>
          <w:b/>
          <w:sz w:val="36"/>
          <w:szCs w:val="36"/>
        </w:rPr>
        <w:t>ị</w:t>
      </w:r>
      <w:r w:rsidR="005962DB">
        <w:rPr>
          <w:rFonts w:ascii="Times New Roman" w:hAnsi="Times New Roman" w:cs="Times New Roman"/>
          <w:b/>
          <w:sz w:val="36"/>
          <w:szCs w:val="36"/>
        </w:rPr>
        <w:t xml:space="preserve"> H</w:t>
      </w:r>
      <w:r w:rsidR="005962DB" w:rsidRPr="005962DB">
        <w:rPr>
          <w:rFonts w:ascii="Times New Roman" w:hAnsi="Times New Roman" w:cs="Times New Roman"/>
          <w:b/>
          <w:sz w:val="36"/>
          <w:szCs w:val="36"/>
        </w:rPr>
        <w:t>ư</w:t>
      </w:r>
      <w:r w:rsidR="005962DB">
        <w:rPr>
          <w:rFonts w:ascii="Times New Roman" w:hAnsi="Times New Roman" w:cs="Times New Roman"/>
          <w:b/>
          <w:sz w:val="36"/>
          <w:szCs w:val="36"/>
        </w:rPr>
        <w:t xml:space="preserve"> N</w:t>
      </w:r>
      <w:r w:rsidR="005962DB" w:rsidRPr="005962DB">
        <w:rPr>
          <w:rFonts w:ascii="Times New Roman" w:hAnsi="Times New Roman" w:cs="Times New Roman"/>
          <w:b/>
          <w:sz w:val="36"/>
          <w:szCs w:val="36"/>
        </w:rPr>
        <w:t>á</w:t>
      </w:r>
      <w:r w:rsidR="005962DB">
        <w:rPr>
          <w:rFonts w:ascii="Times New Roman" w:hAnsi="Times New Roman" w:cs="Times New Roman"/>
          <w:b/>
          <w:sz w:val="36"/>
          <w:szCs w:val="36"/>
        </w:rPr>
        <w:t>t</w:t>
      </w:r>
    </w:p>
    <w:p w:rsidR="002B42C8" w:rsidRPr="002B42C8" w:rsidRDefault="002B42C8" w:rsidP="002B42C8">
      <w:pPr>
        <w:rPr>
          <w:rFonts w:ascii="Times New Roman" w:hAnsi="Times New Roman" w:cs="Times New Roman"/>
          <w:sz w:val="28"/>
          <w:szCs w:val="28"/>
        </w:rPr>
      </w:pPr>
      <w:proofErr w:type="gramStart"/>
      <w:r w:rsidRPr="002B42C8">
        <w:rPr>
          <w:rFonts w:ascii="Times New Roman" w:hAnsi="Times New Roman" w:cs="Times New Roman"/>
          <w:sz w:val="28"/>
          <w:szCs w:val="28"/>
        </w:rPr>
        <w:t>Theo đoàn hành hương tiến vào Đền Thánh Phêro, tôi dừng lại trước thánh Giáo Hoàng Gioan XXIII (TGH) nằm trong hòm kính.</w:t>
      </w:r>
      <w:proofErr w:type="gramEnd"/>
      <w:r w:rsidRPr="002B42C8">
        <w:rPr>
          <w:rFonts w:ascii="Times New Roman" w:hAnsi="Times New Roman" w:cs="Times New Roman"/>
          <w:sz w:val="28"/>
          <w:szCs w:val="28"/>
        </w:rPr>
        <w:t xml:space="preserve"> Vừa lâm râm cầu nguyện vừa quan sát thi thể vị thánh, dung mạo ngài thật tự nhiên. </w:t>
      </w:r>
      <w:proofErr w:type="gramStart"/>
      <w:r w:rsidRPr="002B42C8">
        <w:rPr>
          <w:rFonts w:ascii="Times New Roman" w:hAnsi="Times New Roman" w:cs="Times New Roman"/>
          <w:sz w:val="28"/>
          <w:szCs w:val="28"/>
        </w:rPr>
        <w:t>Một vài hiểu biết về ngài</w:t>
      </w:r>
      <w:r w:rsidRPr="002B42C8">
        <w:t xml:space="preserve"> </w:t>
      </w:r>
      <w:r w:rsidRPr="002B42C8">
        <w:rPr>
          <w:rFonts w:ascii="Times New Roman" w:hAnsi="Times New Roman" w:cs="Times New Roman"/>
          <w:sz w:val="28"/>
          <w:szCs w:val="28"/>
        </w:rPr>
        <w:t>chợt đến từ ký ức.</w:t>
      </w:r>
      <w:proofErr w:type="gramEnd"/>
    </w:p>
    <w:p w:rsidR="002B42C8" w:rsidRPr="002B42C8" w:rsidRDefault="002B42C8" w:rsidP="002B42C8">
      <w:pPr>
        <w:rPr>
          <w:rFonts w:ascii="Times New Roman" w:hAnsi="Times New Roman" w:cs="Times New Roman"/>
          <w:sz w:val="28"/>
          <w:szCs w:val="28"/>
        </w:rPr>
      </w:pPr>
      <w:proofErr w:type="gramStart"/>
      <w:r w:rsidRPr="002B42C8">
        <w:rPr>
          <w:rFonts w:ascii="Times New Roman" w:hAnsi="Times New Roman" w:cs="Times New Roman"/>
          <w:sz w:val="28"/>
          <w:szCs w:val="28"/>
        </w:rPr>
        <w:t>Trước mắt tôi là vị Giáo Hoàng khai mở Công Đồng Vatican II.</w:t>
      </w:r>
      <w:proofErr w:type="gramEnd"/>
      <w:r w:rsidRPr="002B42C8">
        <w:rPr>
          <w:rFonts w:ascii="Times New Roman" w:hAnsi="Times New Roman" w:cs="Times New Roman"/>
          <w:sz w:val="28"/>
          <w:szCs w:val="28"/>
        </w:rPr>
        <w:t xml:space="preserve"> TGH sinh ngày 25.11.1881, tại Sotto Il Monte gần Bergamo, nước Ý. Sau khi thụ phong linh mục và nhiều năm phục vụ trong nghành ngoại giao, Ngài được phong làm Thượng Phụ Venice năm 1953; được Hồng Y Đoàn chọn làm Giáo Hoàng năm 1958. Triều đại ngài thật vắn, gói gọn trong 5 năm; chứng ung </w:t>
      </w:r>
      <w:proofErr w:type="gramStart"/>
      <w:r w:rsidRPr="002B42C8">
        <w:rPr>
          <w:rFonts w:ascii="Times New Roman" w:hAnsi="Times New Roman" w:cs="Times New Roman"/>
          <w:sz w:val="28"/>
          <w:szCs w:val="28"/>
        </w:rPr>
        <w:t>thư</w:t>
      </w:r>
      <w:proofErr w:type="gramEnd"/>
      <w:r w:rsidRPr="002B42C8">
        <w:rPr>
          <w:rFonts w:ascii="Times New Roman" w:hAnsi="Times New Roman" w:cs="Times New Roman"/>
          <w:sz w:val="28"/>
          <w:szCs w:val="28"/>
        </w:rPr>
        <w:t xml:space="preserve"> dạ dày đã chấm dứt cuộc sống trần thế của ngài vào ngày 3/6/1963; được phong chân phước 3/9/2000 và hiển thánh ngày 27/4/2014.</w:t>
      </w:r>
    </w:p>
    <w:p w:rsidR="002B42C8" w:rsidRPr="002B42C8" w:rsidRDefault="002B42C8" w:rsidP="002B42C8">
      <w:pPr>
        <w:rPr>
          <w:rFonts w:ascii="Times New Roman" w:hAnsi="Times New Roman" w:cs="Times New Roman"/>
          <w:sz w:val="28"/>
          <w:szCs w:val="28"/>
        </w:rPr>
      </w:pPr>
      <w:r w:rsidRPr="002B42C8">
        <w:rPr>
          <w:rFonts w:ascii="Times New Roman" w:hAnsi="Times New Roman" w:cs="Times New Roman"/>
          <w:sz w:val="28"/>
          <w:szCs w:val="28"/>
        </w:rPr>
        <w:t xml:space="preserve">38 năm sau, Đức Giáo Hoàng Gioan Phaolo II công bố quyết định đặt thi thể vị GH Công Đồng Vatican II này tại Đền Thánh Phêro để dân chúng kính viếng. Vào ngày 16/01/2001, Hồng Y Sodano cùng với Hồng </w:t>
      </w:r>
      <w:proofErr w:type="gramStart"/>
      <w:r w:rsidRPr="002B42C8">
        <w:rPr>
          <w:rFonts w:ascii="Times New Roman" w:hAnsi="Times New Roman" w:cs="Times New Roman"/>
          <w:sz w:val="28"/>
          <w:szCs w:val="28"/>
        </w:rPr>
        <w:t>Y  Noe</w:t>
      </w:r>
      <w:proofErr w:type="gramEnd"/>
      <w:r w:rsidRPr="002B42C8">
        <w:rPr>
          <w:rFonts w:ascii="Times New Roman" w:hAnsi="Times New Roman" w:cs="Times New Roman"/>
          <w:sz w:val="28"/>
          <w:szCs w:val="28"/>
        </w:rPr>
        <w:t xml:space="preserve"> và Leonardo Sandri đảm trách công việc này và đã chứng kiến một hiện tượng lạ. Hồng Y Noe thuật lại rằng, khi mở quan tài và lớp vải phủ trên thi thể chân phước GH Gioan </w:t>
      </w:r>
      <w:r w:rsidRPr="002B42C8">
        <w:rPr>
          <w:rFonts w:ascii="Times New Roman" w:hAnsi="Times New Roman" w:cs="Times New Roman"/>
          <w:sz w:val="28"/>
          <w:szCs w:val="28"/>
        </w:rPr>
        <w:lastRenderedPageBreak/>
        <w:t xml:space="preserve">XXIII: “mặt ngài còn nguyên vẹn, mắt nhắm, miệng hé mở”, bàn </w:t>
      </w:r>
      <w:proofErr w:type="gramStart"/>
      <w:r w:rsidRPr="002B42C8">
        <w:rPr>
          <w:rFonts w:ascii="Times New Roman" w:hAnsi="Times New Roman" w:cs="Times New Roman"/>
          <w:sz w:val="28"/>
          <w:szCs w:val="28"/>
        </w:rPr>
        <w:t>tay</w:t>
      </w:r>
      <w:proofErr w:type="gramEnd"/>
      <w:r w:rsidRPr="002B42C8">
        <w:rPr>
          <w:rFonts w:ascii="Times New Roman" w:hAnsi="Times New Roman" w:cs="Times New Roman"/>
          <w:sz w:val="28"/>
          <w:szCs w:val="28"/>
        </w:rPr>
        <w:t xml:space="preserve"> ôm ấp thánh giá vẫn nguyên vẹn.</w:t>
      </w:r>
    </w:p>
    <w:p w:rsidR="002B42C8" w:rsidRPr="002B42C8" w:rsidRDefault="002B42C8" w:rsidP="002B42C8">
      <w:pPr>
        <w:rPr>
          <w:rFonts w:ascii="Times New Roman" w:hAnsi="Times New Roman" w:cs="Times New Roman"/>
          <w:sz w:val="28"/>
          <w:szCs w:val="28"/>
        </w:rPr>
      </w:pPr>
      <w:proofErr w:type="gramStart"/>
      <w:r w:rsidRPr="002B42C8">
        <w:rPr>
          <w:rFonts w:ascii="Times New Roman" w:hAnsi="Times New Roman" w:cs="Times New Roman"/>
          <w:sz w:val="28"/>
          <w:szCs w:val="28"/>
        </w:rPr>
        <w:t>Thi thể của TGH đã không bị mục nát, nhưng một vấn nạn là có phải đây là dấu chỉ chứng minh sự thánh thiện hay chỉ là kết quả của kỹ thuật ướp xác.</w:t>
      </w:r>
      <w:proofErr w:type="gramEnd"/>
    </w:p>
    <w:p w:rsidR="002B42C8" w:rsidRPr="002B42C8" w:rsidRDefault="002B42C8" w:rsidP="002B42C8">
      <w:pPr>
        <w:rPr>
          <w:rFonts w:ascii="Times New Roman" w:hAnsi="Times New Roman" w:cs="Times New Roman"/>
          <w:sz w:val="28"/>
          <w:szCs w:val="28"/>
        </w:rPr>
      </w:pPr>
      <w:r w:rsidRPr="002B42C8">
        <w:rPr>
          <w:rFonts w:ascii="Times New Roman" w:hAnsi="Times New Roman" w:cs="Times New Roman"/>
          <w:b/>
          <w:i/>
          <w:sz w:val="28"/>
          <w:szCs w:val="28"/>
        </w:rPr>
        <w:t>Kỹ thuật ướp xác nhân tạo</w:t>
      </w:r>
      <w:r w:rsidRPr="002B42C8">
        <w:rPr>
          <w:rFonts w:ascii="Times New Roman" w:hAnsi="Times New Roman" w:cs="Times New Roman"/>
          <w:sz w:val="28"/>
          <w:szCs w:val="28"/>
        </w:rPr>
        <w:t>:</w:t>
      </w:r>
    </w:p>
    <w:p w:rsidR="002B42C8" w:rsidRPr="002B42C8" w:rsidRDefault="002B42C8" w:rsidP="002B42C8">
      <w:pPr>
        <w:rPr>
          <w:rFonts w:ascii="Times New Roman" w:hAnsi="Times New Roman" w:cs="Times New Roman"/>
          <w:sz w:val="28"/>
          <w:szCs w:val="28"/>
        </w:rPr>
      </w:pPr>
      <w:proofErr w:type="gramStart"/>
      <w:r w:rsidRPr="002B42C8">
        <w:rPr>
          <w:rFonts w:ascii="Times New Roman" w:hAnsi="Times New Roman" w:cs="Times New Roman"/>
          <w:sz w:val="28"/>
          <w:szCs w:val="28"/>
        </w:rPr>
        <w:t>Xác ướp (mummies) được tìm thấy tại nhiều lục địa.</w:t>
      </w:r>
      <w:proofErr w:type="gramEnd"/>
      <w:r w:rsidRPr="002B42C8">
        <w:rPr>
          <w:rFonts w:ascii="Times New Roman" w:hAnsi="Times New Roman" w:cs="Times New Roman"/>
          <w:sz w:val="28"/>
          <w:szCs w:val="28"/>
        </w:rPr>
        <w:t xml:space="preserve"> Xác người chết được “ướp” một cách tự nhiên hay có ý. “Ướp” cách tự nhiên do cảnh vực nơi đất đai, khí hậu, độ ẩm ướt giữ cho thân xác người chết may mắn còn giữ được một ít tế bào như tóc, da hay thịt. Những đặc điểm thiên nhiên này có thể tìm thấy nơi vùng </w:t>
      </w:r>
      <w:proofErr w:type="gramStart"/>
      <w:r w:rsidRPr="002B42C8">
        <w:rPr>
          <w:rFonts w:ascii="Times New Roman" w:hAnsi="Times New Roman" w:cs="Times New Roman"/>
          <w:sz w:val="28"/>
          <w:szCs w:val="28"/>
        </w:rPr>
        <w:t>sa</w:t>
      </w:r>
      <w:proofErr w:type="gramEnd"/>
      <w:r w:rsidRPr="002B42C8">
        <w:rPr>
          <w:rFonts w:ascii="Times New Roman" w:hAnsi="Times New Roman" w:cs="Times New Roman"/>
          <w:sz w:val="28"/>
          <w:szCs w:val="28"/>
        </w:rPr>
        <w:t xml:space="preserve"> mạc Iran và Tarim Basin, vùng cao nguyên của Chile. </w:t>
      </w:r>
      <w:proofErr w:type="gramStart"/>
      <w:r w:rsidRPr="002B42C8">
        <w:rPr>
          <w:rFonts w:ascii="Times New Roman" w:hAnsi="Times New Roman" w:cs="Times New Roman"/>
          <w:sz w:val="28"/>
          <w:szCs w:val="28"/>
        </w:rPr>
        <w:t>Khí hậu khô ráo ở những vùng này là yếu tố tuyệt vời cho xác chết được bảo toàn lâu.</w:t>
      </w:r>
      <w:proofErr w:type="gramEnd"/>
      <w:r w:rsidRPr="002B42C8">
        <w:rPr>
          <w:rFonts w:ascii="Times New Roman" w:hAnsi="Times New Roman" w:cs="Times New Roman"/>
          <w:sz w:val="28"/>
          <w:szCs w:val="28"/>
        </w:rPr>
        <w:t xml:space="preserve"> “Ướp” cách cố ý hay nhân tạo có thể tìm thấy nơi miền Ai Cập.</w:t>
      </w:r>
    </w:p>
    <w:p w:rsidR="002B42C8" w:rsidRPr="002B42C8" w:rsidRDefault="002B42C8" w:rsidP="002B42C8">
      <w:pPr>
        <w:rPr>
          <w:rFonts w:ascii="Times New Roman" w:hAnsi="Times New Roman" w:cs="Times New Roman"/>
          <w:sz w:val="28"/>
          <w:szCs w:val="28"/>
        </w:rPr>
      </w:pPr>
      <w:r w:rsidRPr="002B42C8">
        <w:rPr>
          <w:rFonts w:ascii="Times New Roman" w:hAnsi="Times New Roman" w:cs="Times New Roman"/>
          <w:sz w:val="28"/>
          <w:szCs w:val="28"/>
        </w:rPr>
        <w:t xml:space="preserve">Vào thế kỷ thứ năm trước công nguyên, tại Ai Cập, </w:t>
      </w:r>
      <w:proofErr w:type="gramStart"/>
      <w:r w:rsidRPr="002B42C8">
        <w:rPr>
          <w:rFonts w:ascii="Times New Roman" w:hAnsi="Times New Roman" w:cs="Times New Roman"/>
          <w:sz w:val="28"/>
          <w:szCs w:val="28"/>
        </w:rPr>
        <w:t>có  thể</w:t>
      </w:r>
      <w:proofErr w:type="gramEnd"/>
      <w:r w:rsidRPr="002B42C8">
        <w:rPr>
          <w:rFonts w:ascii="Times New Roman" w:hAnsi="Times New Roman" w:cs="Times New Roman"/>
          <w:sz w:val="28"/>
          <w:szCs w:val="28"/>
        </w:rPr>
        <w:t xml:space="preserve">  nói, “Ướp xác” đã trở thành một kỹ nghệ làm ăn. </w:t>
      </w:r>
      <w:proofErr w:type="gramStart"/>
      <w:r w:rsidRPr="002B42C8">
        <w:rPr>
          <w:rFonts w:ascii="Times New Roman" w:hAnsi="Times New Roman" w:cs="Times New Roman"/>
          <w:sz w:val="28"/>
          <w:szCs w:val="28"/>
        </w:rPr>
        <w:t>Tốt xấu tùy thuộc giá cả.</w:t>
      </w:r>
      <w:proofErr w:type="gramEnd"/>
    </w:p>
    <w:p w:rsidR="002B42C8" w:rsidRPr="002B42C8" w:rsidRDefault="002B42C8" w:rsidP="002B42C8">
      <w:pPr>
        <w:rPr>
          <w:rFonts w:ascii="Times New Roman" w:hAnsi="Times New Roman" w:cs="Times New Roman"/>
          <w:sz w:val="28"/>
          <w:szCs w:val="28"/>
        </w:rPr>
      </w:pPr>
      <w:r w:rsidRPr="002B42C8">
        <w:rPr>
          <w:rFonts w:ascii="Times New Roman" w:hAnsi="Times New Roman" w:cs="Times New Roman"/>
          <w:i/>
          <w:sz w:val="28"/>
          <w:szCs w:val="28"/>
        </w:rPr>
        <w:t>Giá mắc nhất gồm nhiều giai đoan</w:t>
      </w:r>
      <w:r w:rsidRPr="002B42C8">
        <w:rPr>
          <w:rFonts w:ascii="Times New Roman" w:hAnsi="Times New Roman" w:cs="Times New Roman"/>
          <w:sz w:val="28"/>
          <w:szCs w:val="28"/>
        </w:rPr>
        <w:t>:</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Rút óc ra khỏi sọ qua sống mũi</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lastRenderedPageBreak/>
        <w:t xml:space="preserve">Mổ bụng, lấy hết lục phủ </w:t>
      </w:r>
      <w:proofErr w:type="gramStart"/>
      <w:r w:rsidRPr="002B42C8">
        <w:rPr>
          <w:rFonts w:ascii="Times New Roman" w:hAnsi="Times New Roman" w:cs="Times New Roman"/>
          <w:sz w:val="28"/>
          <w:szCs w:val="28"/>
        </w:rPr>
        <w:t>ngũ</w:t>
      </w:r>
      <w:proofErr w:type="gramEnd"/>
      <w:r w:rsidRPr="002B42C8">
        <w:rPr>
          <w:rFonts w:ascii="Times New Roman" w:hAnsi="Times New Roman" w:cs="Times New Roman"/>
          <w:sz w:val="28"/>
          <w:szCs w:val="28"/>
        </w:rPr>
        <w:t xml:space="preserve"> tạng và rửa sạch trong bụng với rượu dừa và nhiều hương liệu.</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Dồn vào bụng những thứ như mộc dược quế và những hương liệu khác và khâu lại.</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Phủ lên trên một lớp muối khô trong vòng 70 ngày</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Rửa sạch xác chết và cuốn vải đắt tiền từ đầu tới chân.</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Bỏ xác ướp trong quan tài bằng đá và được chôn cất trong vùng sa mạc</w:t>
      </w:r>
    </w:p>
    <w:p w:rsidR="002B42C8" w:rsidRPr="002B42C8" w:rsidRDefault="002B42C8" w:rsidP="002B42C8">
      <w:pPr>
        <w:rPr>
          <w:rFonts w:ascii="Times New Roman" w:hAnsi="Times New Roman" w:cs="Times New Roman"/>
          <w:sz w:val="28"/>
          <w:szCs w:val="28"/>
        </w:rPr>
      </w:pPr>
      <w:r w:rsidRPr="002B42C8">
        <w:rPr>
          <w:rFonts w:ascii="Times New Roman" w:hAnsi="Times New Roman" w:cs="Times New Roman"/>
          <w:i/>
          <w:sz w:val="28"/>
          <w:szCs w:val="28"/>
        </w:rPr>
        <w:t>Giá trung bình</w:t>
      </w:r>
      <w:r w:rsidRPr="002B42C8">
        <w:rPr>
          <w:rFonts w:ascii="Times New Roman" w:hAnsi="Times New Roman" w:cs="Times New Roman"/>
          <w:sz w:val="28"/>
          <w:szCs w:val="28"/>
        </w:rPr>
        <w:t>:</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 xml:space="preserve">Bơm vào bụng dầu gỗ cây tùng để làm tiêu tan lục phủ </w:t>
      </w:r>
      <w:proofErr w:type="gramStart"/>
      <w:r w:rsidRPr="002B42C8">
        <w:rPr>
          <w:rFonts w:ascii="Times New Roman" w:hAnsi="Times New Roman" w:cs="Times New Roman"/>
          <w:sz w:val="28"/>
          <w:szCs w:val="28"/>
        </w:rPr>
        <w:t>ngũ</w:t>
      </w:r>
      <w:proofErr w:type="gramEnd"/>
      <w:r w:rsidRPr="002B42C8">
        <w:rPr>
          <w:rFonts w:ascii="Times New Roman" w:hAnsi="Times New Roman" w:cs="Times New Roman"/>
          <w:sz w:val="28"/>
          <w:szCs w:val="28"/>
        </w:rPr>
        <w:t xml:space="preserve"> tạng.</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Sau nhiều ngày ướp xác bằng muối khô, dầu gỗ cây tùng được rút ra và để xác chết chỉ còn da bọc xương.</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Trả xác ướp cho gia đình</w:t>
      </w:r>
    </w:p>
    <w:p w:rsidR="002B42C8" w:rsidRPr="002B42C8" w:rsidRDefault="002B42C8" w:rsidP="002B42C8">
      <w:pPr>
        <w:rPr>
          <w:rFonts w:ascii="Times New Roman" w:hAnsi="Times New Roman" w:cs="Times New Roman"/>
          <w:sz w:val="28"/>
          <w:szCs w:val="28"/>
        </w:rPr>
      </w:pPr>
      <w:r w:rsidRPr="002B42C8">
        <w:rPr>
          <w:rFonts w:ascii="Times New Roman" w:hAnsi="Times New Roman" w:cs="Times New Roman"/>
          <w:i/>
          <w:sz w:val="28"/>
          <w:szCs w:val="28"/>
        </w:rPr>
        <w:t>Giá bình dân</w:t>
      </w:r>
      <w:r w:rsidRPr="002B42C8">
        <w:rPr>
          <w:rFonts w:ascii="Times New Roman" w:hAnsi="Times New Roman" w:cs="Times New Roman"/>
          <w:sz w:val="28"/>
          <w:szCs w:val="28"/>
        </w:rPr>
        <w:t>:</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Lấy mọi thứ trong bụng ra</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Ướp xác 70 ngày với muối khô</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Trả xác ướp cho gia đình</w:t>
      </w:r>
    </w:p>
    <w:p w:rsidR="002B42C8" w:rsidRPr="002B42C8" w:rsidRDefault="002B42C8" w:rsidP="002B42C8">
      <w:pPr>
        <w:rPr>
          <w:rFonts w:ascii="Times New Roman" w:hAnsi="Times New Roman" w:cs="Times New Roman"/>
          <w:sz w:val="28"/>
          <w:szCs w:val="28"/>
        </w:rPr>
      </w:pPr>
      <w:r w:rsidRPr="002B42C8">
        <w:rPr>
          <w:rFonts w:ascii="Times New Roman" w:hAnsi="Times New Roman" w:cs="Times New Roman"/>
          <w:sz w:val="28"/>
          <w:szCs w:val="28"/>
        </w:rPr>
        <w:t xml:space="preserve">Để có kết quả, xác phải được ướp lập tức sau khi chết trong môi trường thật khô ráo, nên không tránh khỏi may rủi. Xác ướp luôn luôn trở thành đen sạm, cứng </w:t>
      </w:r>
      <w:proofErr w:type="gramStart"/>
      <w:r w:rsidRPr="002B42C8">
        <w:rPr>
          <w:rFonts w:ascii="Times New Roman" w:hAnsi="Times New Roman" w:cs="Times New Roman"/>
          <w:sz w:val="28"/>
          <w:szCs w:val="28"/>
        </w:rPr>
        <w:t>đơ,</w:t>
      </w:r>
      <w:proofErr w:type="gramEnd"/>
      <w:r w:rsidRPr="002B42C8">
        <w:rPr>
          <w:rFonts w:ascii="Times New Roman" w:hAnsi="Times New Roman" w:cs="Times New Roman"/>
          <w:sz w:val="28"/>
          <w:szCs w:val="28"/>
        </w:rPr>
        <w:t xml:space="preserve"> da nhăn nheo và rất khô.</w:t>
      </w:r>
    </w:p>
    <w:p w:rsidR="002B42C8" w:rsidRPr="002B42C8" w:rsidRDefault="002B42C8" w:rsidP="002B42C8">
      <w:pPr>
        <w:rPr>
          <w:rFonts w:ascii="Times New Roman" w:hAnsi="Times New Roman" w:cs="Times New Roman"/>
          <w:b/>
          <w:i/>
          <w:sz w:val="28"/>
          <w:szCs w:val="28"/>
        </w:rPr>
      </w:pPr>
      <w:r w:rsidRPr="002B42C8">
        <w:rPr>
          <w:rFonts w:ascii="Times New Roman" w:hAnsi="Times New Roman" w:cs="Times New Roman"/>
          <w:b/>
          <w:i/>
          <w:sz w:val="28"/>
          <w:szCs w:val="28"/>
        </w:rPr>
        <w:t>Xác không tan rữa cách lạ lùng.</w:t>
      </w:r>
    </w:p>
    <w:p w:rsidR="002B42C8" w:rsidRPr="002B42C8" w:rsidRDefault="002B42C8" w:rsidP="002B42C8">
      <w:pPr>
        <w:rPr>
          <w:rFonts w:ascii="Times New Roman" w:hAnsi="Times New Roman" w:cs="Times New Roman"/>
          <w:sz w:val="28"/>
          <w:szCs w:val="28"/>
        </w:rPr>
      </w:pPr>
      <w:r w:rsidRPr="002B42C8">
        <w:rPr>
          <w:rFonts w:ascii="Times New Roman" w:hAnsi="Times New Roman" w:cs="Times New Roman"/>
          <w:sz w:val="28"/>
          <w:szCs w:val="28"/>
        </w:rPr>
        <w:t xml:space="preserve">Xác không tan rữa thối nát, không trở thành tro bụi </w:t>
      </w:r>
      <w:r w:rsidRPr="002B42C8">
        <w:rPr>
          <w:rFonts w:ascii="Times New Roman" w:hAnsi="Times New Roman" w:cs="Times New Roman"/>
          <w:i/>
          <w:sz w:val="28"/>
          <w:szCs w:val="28"/>
        </w:rPr>
        <w:t>chỉ</w:t>
      </w:r>
      <w:r w:rsidRPr="002B42C8">
        <w:rPr>
          <w:rFonts w:ascii="Times New Roman" w:hAnsi="Times New Roman" w:cs="Times New Roman"/>
          <w:sz w:val="28"/>
          <w:szCs w:val="28"/>
        </w:rPr>
        <w:t xml:space="preserve"> xuất hiện từ thời bình minh của Kitô giáo. </w:t>
      </w:r>
      <w:proofErr w:type="gramStart"/>
      <w:r w:rsidRPr="002B42C8">
        <w:rPr>
          <w:rFonts w:ascii="Times New Roman" w:hAnsi="Times New Roman" w:cs="Times New Roman"/>
          <w:sz w:val="28"/>
          <w:szCs w:val="28"/>
        </w:rPr>
        <w:t>Từ đó, sự nguyên vẹn của thân xác sau khi chết thách đố những luân điệu nghi ngờ, phản bác và bất chấp luật tự nhiên, làm cho các bác sĩ phải sững sờ khi khám nghiệm.</w:t>
      </w:r>
      <w:proofErr w:type="gramEnd"/>
      <w:r w:rsidRPr="002B42C8">
        <w:rPr>
          <w:rFonts w:ascii="Times New Roman" w:hAnsi="Times New Roman" w:cs="Times New Roman"/>
          <w:sz w:val="28"/>
          <w:szCs w:val="28"/>
        </w:rPr>
        <w:t xml:space="preserve"> Có nhiều lý do:</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 xml:space="preserve">Sự nguyên vẹn của thi thể không lệ thuộc cách chôn cất hay nhiệt độ hay nơi </w:t>
      </w:r>
      <w:proofErr w:type="gramStart"/>
      <w:r w:rsidRPr="002B42C8">
        <w:rPr>
          <w:rFonts w:ascii="Times New Roman" w:hAnsi="Times New Roman" w:cs="Times New Roman"/>
          <w:sz w:val="28"/>
          <w:szCs w:val="28"/>
        </w:rPr>
        <w:t>an</w:t>
      </w:r>
      <w:proofErr w:type="gramEnd"/>
      <w:r w:rsidRPr="002B42C8">
        <w:rPr>
          <w:rFonts w:ascii="Times New Roman" w:hAnsi="Times New Roman" w:cs="Times New Roman"/>
          <w:sz w:val="28"/>
          <w:szCs w:val="28"/>
        </w:rPr>
        <w:t xml:space="preserve"> táng.</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Thời gian lâu mau giữa khi chết và mai táng không thành vấn đề. Chẳng hạn thánh Bernadine Sienna được an táng 26 ngày sau khi tắt thở, thánh Angela Merici 30 ngày, thánh Theresa Magaretta Thánh Tâm 15 ngày, Thánh Antonius 8 ngày.</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 xml:space="preserve">Không bị ảnh hưởng do môi trường ẩm ướt, do mai táng vụng về, do thường xuyên di chuyển, </w:t>
      </w:r>
      <w:proofErr w:type="gramStart"/>
      <w:r w:rsidRPr="002B42C8">
        <w:rPr>
          <w:rFonts w:ascii="Times New Roman" w:hAnsi="Times New Roman" w:cs="Times New Roman"/>
          <w:sz w:val="28"/>
          <w:szCs w:val="28"/>
        </w:rPr>
        <w:t>do</w:t>
      </w:r>
      <w:proofErr w:type="gramEnd"/>
      <w:r w:rsidRPr="002B42C8">
        <w:rPr>
          <w:rFonts w:ascii="Times New Roman" w:hAnsi="Times New Roman" w:cs="Times New Roman"/>
          <w:sz w:val="28"/>
          <w:szCs w:val="28"/>
        </w:rPr>
        <w:t xml:space="preserve"> ướp vôi (mục đích làm cho da thịt mau tan rữa). Theo luật dòng, thánh Charbel Makhlouf đã được </w:t>
      </w:r>
      <w:proofErr w:type="gramStart"/>
      <w:r w:rsidRPr="002B42C8">
        <w:rPr>
          <w:rFonts w:ascii="Times New Roman" w:hAnsi="Times New Roman" w:cs="Times New Roman"/>
          <w:sz w:val="28"/>
          <w:szCs w:val="28"/>
        </w:rPr>
        <w:t>an</w:t>
      </w:r>
      <w:proofErr w:type="gramEnd"/>
      <w:r w:rsidRPr="002B42C8">
        <w:rPr>
          <w:rFonts w:ascii="Times New Roman" w:hAnsi="Times New Roman" w:cs="Times New Roman"/>
          <w:sz w:val="28"/>
          <w:szCs w:val="28"/>
        </w:rPr>
        <w:t xml:space="preserve"> táng mà không có quan tài. 4 tháng sau, một thời gian đủ để da thịt bi hủy hoại, khi khai quật mồ, người ta thấy xác ngài nổi lềnh bềnh trong nước bùn, thi thể vẫn mềm mại như sống, hơn 70 năm, và tiếp tục tiết ra một dung dịch giống như máu.</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 xml:space="preserve">Thi thể vẫn như sống: vẫn dẻo </w:t>
      </w:r>
      <w:proofErr w:type="gramStart"/>
      <w:r w:rsidRPr="002B42C8">
        <w:rPr>
          <w:rFonts w:ascii="Times New Roman" w:hAnsi="Times New Roman" w:cs="Times New Roman"/>
          <w:sz w:val="28"/>
          <w:szCs w:val="28"/>
        </w:rPr>
        <w:t>dai</w:t>
      </w:r>
      <w:proofErr w:type="gramEnd"/>
      <w:r w:rsidRPr="002B42C8">
        <w:rPr>
          <w:rFonts w:ascii="Times New Roman" w:hAnsi="Times New Roman" w:cs="Times New Roman"/>
          <w:sz w:val="28"/>
          <w:szCs w:val="28"/>
        </w:rPr>
        <w:t xml:space="preserve"> co dãn, da dẻ vẫn tươi mát. Thánh tử đạo Andrew Bobol, hai </w:t>
      </w:r>
      <w:proofErr w:type="gramStart"/>
      <w:r w:rsidRPr="002B42C8">
        <w:rPr>
          <w:rFonts w:ascii="Times New Roman" w:hAnsi="Times New Roman" w:cs="Times New Roman"/>
          <w:sz w:val="28"/>
          <w:szCs w:val="28"/>
        </w:rPr>
        <w:t>tay</w:t>
      </w:r>
      <w:proofErr w:type="gramEnd"/>
      <w:r w:rsidRPr="002B42C8">
        <w:rPr>
          <w:rFonts w:ascii="Times New Roman" w:hAnsi="Times New Roman" w:cs="Times New Roman"/>
          <w:sz w:val="28"/>
          <w:szCs w:val="28"/>
        </w:rPr>
        <w:t xml:space="preserve"> bị chặt rời ra, lưỡi bị cắt rời, những dằm gỗ nằm sâu trong móng tay, mặt đầy những vết cắt, cổ bị chém. 40 năm sau thi thể ngài vẫn mền mại</w:t>
      </w:r>
      <w:proofErr w:type="gramStart"/>
      <w:r w:rsidRPr="002B42C8">
        <w:rPr>
          <w:rFonts w:ascii="Times New Roman" w:hAnsi="Times New Roman" w:cs="Times New Roman"/>
          <w:sz w:val="28"/>
          <w:szCs w:val="28"/>
        </w:rPr>
        <w:t>,máu</w:t>
      </w:r>
      <w:proofErr w:type="gramEnd"/>
      <w:r w:rsidRPr="002B42C8">
        <w:rPr>
          <w:rFonts w:ascii="Times New Roman" w:hAnsi="Times New Roman" w:cs="Times New Roman"/>
          <w:sz w:val="28"/>
          <w:szCs w:val="28"/>
        </w:rPr>
        <w:t xml:space="preserve"> nơi những vết thương còn tươi như mới đông. </w:t>
      </w:r>
    </w:p>
    <w:p w:rsidR="002B42C8" w:rsidRPr="002B42C8" w:rsidRDefault="002B42C8" w:rsidP="002B42C8">
      <w:pPr>
        <w:numPr>
          <w:ilvl w:val="0"/>
          <w:numId w:val="5"/>
        </w:numPr>
        <w:contextualSpacing/>
        <w:rPr>
          <w:rFonts w:ascii="Times New Roman" w:hAnsi="Times New Roman" w:cs="Times New Roman"/>
          <w:sz w:val="28"/>
          <w:szCs w:val="28"/>
        </w:rPr>
      </w:pPr>
      <w:r w:rsidRPr="002B42C8">
        <w:rPr>
          <w:rFonts w:ascii="Times New Roman" w:hAnsi="Times New Roman" w:cs="Times New Roman"/>
          <w:sz w:val="28"/>
          <w:szCs w:val="28"/>
        </w:rPr>
        <w:t xml:space="preserve">Mùi hương thơm đặc biệt tỏa bay và một thứ dầu thơm xuất phát từ thi thể như trường hợp thánh Marie Magdalene de Pazzi, thánh Julie Billart, thánh Hugh Lincoln, thánh Agnes Montepulciano, thánh Theresa Avila… Hương </w:t>
      </w:r>
      <w:proofErr w:type="gramStart"/>
      <w:r w:rsidRPr="002B42C8">
        <w:rPr>
          <w:rFonts w:ascii="Times New Roman" w:hAnsi="Times New Roman" w:cs="Times New Roman"/>
          <w:sz w:val="28"/>
          <w:szCs w:val="28"/>
        </w:rPr>
        <w:t>thơm</w:t>
      </w:r>
      <w:proofErr w:type="gramEnd"/>
      <w:r w:rsidRPr="002B42C8">
        <w:rPr>
          <w:rFonts w:ascii="Times New Roman" w:hAnsi="Times New Roman" w:cs="Times New Roman"/>
          <w:sz w:val="28"/>
          <w:szCs w:val="28"/>
        </w:rPr>
        <w:t xml:space="preserve"> thánh thiện đã được ghi lại khi khai mở mồ thánh Albert The Great 200 năm sau khi ngài qua đời. Khi cửa mồ mở ra một mùi hương thiên quốc tỏa bay làm ngây ngất những người chứng kiến mở mồ.</w:t>
      </w:r>
    </w:p>
    <w:p w:rsidR="002B42C8" w:rsidRPr="002B42C8" w:rsidRDefault="002B42C8" w:rsidP="002B42C8">
      <w:pPr>
        <w:rPr>
          <w:rFonts w:ascii="Times New Roman" w:hAnsi="Times New Roman" w:cs="Times New Roman"/>
          <w:b/>
          <w:i/>
          <w:sz w:val="28"/>
          <w:szCs w:val="28"/>
        </w:rPr>
      </w:pPr>
      <w:r w:rsidRPr="002B42C8">
        <w:rPr>
          <w:rFonts w:ascii="Times New Roman" w:hAnsi="Times New Roman" w:cs="Times New Roman"/>
          <w:b/>
          <w:i/>
          <w:sz w:val="28"/>
          <w:szCs w:val="28"/>
        </w:rPr>
        <w:t>Thánh Phanxicô Xavier</w:t>
      </w:r>
    </w:p>
    <w:p w:rsidR="002B42C8" w:rsidRPr="002B42C8" w:rsidRDefault="002B42C8" w:rsidP="002B42C8">
      <w:pPr>
        <w:rPr>
          <w:rFonts w:ascii="Times New Roman" w:hAnsi="Times New Roman" w:cs="Times New Roman"/>
          <w:sz w:val="28"/>
          <w:szCs w:val="28"/>
        </w:rPr>
      </w:pPr>
      <w:r w:rsidRPr="002B42C8">
        <w:rPr>
          <w:rFonts w:ascii="Times New Roman" w:hAnsi="Times New Roman" w:cs="Times New Roman"/>
          <w:sz w:val="28"/>
          <w:szCs w:val="28"/>
        </w:rPr>
        <w:t xml:space="preserve">Trong quá trinh phong thánh, Giáo hội dè dặt trong việc chấp nhận tình trạng “thi thể không bị tan rữa” là một phép lạ, hay là một minh chứng cho sự thánh thiện của một vị đang được cứu xét. </w:t>
      </w:r>
      <w:proofErr w:type="gramStart"/>
      <w:r w:rsidRPr="002B42C8">
        <w:rPr>
          <w:rFonts w:ascii="Times New Roman" w:hAnsi="Times New Roman" w:cs="Times New Roman"/>
          <w:sz w:val="28"/>
          <w:szCs w:val="28"/>
        </w:rPr>
        <w:t>A List of Incorruptible Saints của Website “Roman Catholic Saints” có tên 152 vị thánh.</w:t>
      </w:r>
      <w:proofErr w:type="gramEnd"/>
      <w:r w:rsidRPr="002B42C8">
        <w:rPr>
          <w:rFonts w:ascii="Times New Roman" w:hAnsi="Times New Roman" w:cs="Times New Roman"/>
          <w:sz w:val="28"/>
          <w:szCs w:val="28"/>
        </w:rPr>
        <w:t xml:space="preserve"> Xin chọn một vị thánh tiêu biểu cho những đặc tính “không hư hoại” nêu trên: Thánh Phanxico Xavier. Tôi chọn ngài bởi vì ngài là vị tông đồ mang niềm vui và hy vọng của Tin Mừng Cứu Rỗi cho Á Châu và về sau, nối gót chân ngài các cha Dòng Tên đi vào Việt Nam để thực thi lòng mong ước của Ngài. Ngài cũng gần </w:t>
      </w:r>
      <w:proofErr w:type="gramStart"/>
      <w:r w:rsidRPr="002B42C8">
        <w:rPr>
          <w:rFonts w:ascii="Times New Roman" w:hAnsi="Times New Roman" w:cs="Times New Roman"/>
          <w:sz w:val="28"/>
          <w:szCs w:val="28"/>
        </w:rPr>
        <w:t>gũi</w:t>
      </w:r>
      <w:proofErr w:type="gramEnd"/>
      <w:r w:rsidRPr="002B42C8">
        <w:rPr>
          <w:rFonts w:ascii="Times New Roman" w:hAnsi="Times New Roman" w:cs="Times New Roman"/>
          <w:sz w:val="28"/>
          <w:szCs w:val="28"/>
        </w:rPr>
        <w:t xml:space="preserve"> với tôi vì các cả làng tôi mang tên thánh Phanxico Xavier.</w:t>
      </w:r>
    </w:p>
    <w:p w:rsidR="002B42C8" w:rsidRPr="002B42C8" w:rsidRDefault="002B42C8" w:rsidP="002B42C8">
      <w:pPr>
        <w:rPr>
          <w:rFonts w:ascii="Times New Roman" w:hAnsi="Times New Roman" w:cs="Times New Roman"/>
          <w:sz w:val="28"/>
          <w:szCs w:val="28"/>
        </w:rPr>
      </w:pPr>
      <w:proofErr w:type="gramStart"/>
      <w:r w:rsidRPr="002B42C8">
        <w:rPr>
          <w:rFonts w:ascii="Times New Roman" w:hAnsi="Times New Roman" w:cs="Times New Roman"/>
          <w:sz w:val="28"/>
          <w:szCs w:val="28"/>
        </w:rPr>
        <w:t>Thánh Phanxicô Xavier sinh ngày 07/04/1506 trong một sinh đình quý phái và rất nhiều tham vọng.</w:t>
      </w:r>
      <w:proofErr w:type="gramEnd"/>
      <w:r w:rsidRPr="002B42C8">
        <w:rPr>
          <w:rFonts w:ascii="Times New Roman" w:hAnsi="Times New Roman" w:cs="Times New Roman"/>
          <w:sz w:val="28"/>
          <w:szCs w:val="28"/>
        </w:rPr>
        <w:t xml:space="preserve"> Một thời ngài đã là giáo sư triết học </w:t>
      </w:r>
      <w:proofErr w:type="gramStart"/>
      <w:r w:rsidRPr="002B42C8">
        <w:rPr>
          <w:rFonts w:ascii="Times New Roman" w:hAnsi="Times New Roman" w:cs="Times New Roman"/>
          <w:sz w:val="28"/>
          <w:szCs w:val="28"/>
        </w:rPr>
        <w:t>đai</w:t>
      </w:r>
      <w:proofErr w:type="gramEnd"/>
      <w:r w:rsidRPr="002B42C8">
        <w:rPr>
          <w:rFonts w:ascii="Times New Roman" w:hAnsi="Times New Roman" w:cs="Times New Roman"/>
          <w:sz w:val="28"/>
          <w:szCs w:val="28"/>
        </w:rPr>
        <w:t xml:space="preserve"> học Paris. </w:t>
      </w:r>
      <w:proofErr w:type="gramStart"/>
      <w:r w:rsidRPr="002B42C8">
        <w:rPr>
          <w:rFonts w:ascii="Times New Roman" w:hAnsi="Times New Roman" w:cs="Times New Roman"/>
          <w:sz w:val="28"/>
          <w:szCs w:val="28"/>
        </w:rPr>
        <w:t>Nơi khung cảnh trí thức này ngài đã gặp thánh Ignatiô Loyola.</w:t>
      </w:r>
      <w:proofErr w:type="gramEnd"/>
      <w:r w:rsidRPr="002B42C8">
        <w:rPr>
          <w:rFonts w:ascii="Times New Roman" w:hAnsi="Times New Roman" w:cs="Times New Roman"/>
          <w:sz w:val="28"/>
          <w:szCs w:val="28"/>
        </w:rPr>
        <w:t xml:space="preserve"> Cùng với Ignatiô </w:t>
      </w:r>
      <w:proofErr w:type="gramStart"/>
      <w:r w:rsidRPr="002B42C8">
        <w:rPr>
          <w:rFonts w:ascii="Times New Roman" w:hAnsi="Times New Roman" w:cs="Times New Roman"/>
          <w:sz w:val="28"/>
          <w:szCs w:val="28"/>
        </w:rPr>
        <w:t>và  những</w:t>
      </w:r>
      <w:proofErr w:type="gramEnd"/>
      <w:r w:rsidRPr="002B42C8">
        <w:rPr>
          <w:rFonts w:ascii="Times New Roman" w:hAnsi="Times New Roman" w:cs="Times New Roman"/>
          <w:sz w:val="28"/>
          <w:szCs w:val="28"/>
        </w:rPr>
        <w:t xml:space="preserve"> anh em khác, tất cả 7 người, thành lập Dòng Tên.</w:t>
      </w:r>
    </w:p>
    <w:p w:rsidR="002B42C8" w:rsidRPr="002B42C8" w:rsidRDefault="002B42C8" w:rsidP="002B42C8">
      <w:pPr>
        <w:rPr>
          <w:rFonts w:ascii="Times New Roman" w:hAnsi="Times New Roman" w:cs="Times New Roman"/>
          <w:sz w:val="28"/>
          <w:szCs w:val="28"/>
        </w:rPr>
      </w:pPr>
      <w:r w:rsidRPr="002B42C8">
        <w:rPr>
          <w:rFonts w:ascii="Times New Roman" w:hAnsi="Times New Roman" w:cs="Times New Roman"/>
          <w:sz w:val="28"/>
          <w:szCs w:val="28"/>
        </w:rPr>
        <w:t xml:space="preserve">Năm 1541, đúng ngày sinh nhật thứ 35 của mình, Phanxicô xuống tàu thực hiện mộng truyền giáo, và cập bến Goa, India ngày 06/05/1542. </w:t>
      </w:r>
      <w:proofErr w:type="gramStart"/>
      <w:r w:rsidRPr="002B42C8">
        <w:rPr>
          <w:rFonts w:ascii="Times New Roman" w:hAnsi="Times New Roman" w:cs="Times New Roman"/>
          <w:sz w:val="28"/>
          <w:szCs w:val="28"/>
        </w:rPr>
        <w:t>Trong 10 năm, ngài đã trải qua Ceylon, India, Malaya and Japan.</w:t>
      </w:r>
      <w:proofErr w:type="gramEnd"/>
      <w:r w:rsidRPr="002B42C8">
        <w:rPr>
          <w:rFonts w:ascii="Times New Roman" w:hAnsi="Times New Roman" w:cs="Times New Roman"/>
          <w:sz w:val="28"/>
          <w:szCs w:val="28"/>
        </w:rPr>
        <w:t xml:space="preserve"> Ngài được ơn làm nhiều phép lạ, </w:t>
      </w:r>
      <w:proofErr w:type="gramStart"/>
      <w:r w:rsidRPr="002B42C8">
        <w:rPr>
          <w:rFonts w:ascii="Times New Roman" w:hAnsi="Times New Roman" w:cs="Times New Roman"/>
          <w:sz w:val="28"/>
          <w:szCs w:val="28"/>
        </w:rPr>
        <w:t>ăn</w:t>
      </w:r>
      <w:proofErr w:type="gramEnd"/>
      <w:r w:rsidRPr="002B42C8">
        <w:rPr>
          <w:rFonts w:ascii="Times New Roman" w:hAnsi="Times New Roman" w:cs="Times New Roman"/>
          <w:sz w:val="28"/>
          <w:szCs w:val="28"/>
        </w:rPr>
        <w:t xml:space="preserve"> nói giỏi, tiên đoán tương lai, chữa nhiều bệnh nhân và cho một ít người sống lại. </w:t>
      </w:r>
      <w:proofErr w:type="gramStart"/>
      <w:r w:rsidRPr="002B42C8">
        <w:rPr>
          <w:rFonts w:ascii="Times New Roman" w:hAnsi="Times New Roman" w:cs="Times New Roman"/>
          <w:sz w:val="28"/>
          <w:szCs w:val="28"/>
        </w:rPr>
        <w:t>Mộng ước truyền giáo tại Trung Hoa không thành.</w:t>
      </w:r>
      <w:proofErr w:type="gramEnd"/>
      <w:r w:rsidRPr="002B42C8">
        <w:rPr>
          <w:rFonts w:ascii="Times New Roman" w:hAnsi="Times New Roman" w:cs="Times New Roman"/>
          <w:sz w:val="28"/>
          <w:szCs w:val="28"/>
        </w:rPr>
        <w:t xml:space="preserve"> Mắt và tâm trí hướng về Canton Ngài qua đời năm 46 tuổi, ngày 03/12/1552 sau 2 tuần bị sốt nặng, Một người Trung Hoa, Antoniô, đồng hành và là thư ký của ngài bá cáo về Goa, India rằng cha Phanxicô nhìn rất hạnh phúc, rất tốt đẹp đến nỗi ai cũng nghĩ là ngài còn đang sống. </w:t>
      </w:r>
      <w:proofErr w:type="gramStart"/>
      <w:r w:rsidRPr="002B42C8">
        <w:rPr>
          <w:rFonts w:ascii="Times New Roman" w:hAnsi="Times New Roman" w:cs="Times New Roman"/>
          <w:sz w:val="28"/>
          <w:szCs w:val="28"/>
        </w:rPr>
        <w:t>Antoniô và mấy người đồng hành đóng một cái quan tài gỗ và liệm ngài trong đó.</w:t>
      </w:r>
      <w:proofErr w:type="gramEnd"/>
      <w:r w:rsidRPr="002B42C8">
        <w:rPr>
          <w:rFonts w:ascii="Times New Roman" w:hAnsi="Times New Roman" w:cs="Times New Roman"/>
          <w:sz w:val="28"/>
          <w:szCs w:val="28"/>
        </w:rPr>
        <w:t xml:space="preserve"> Trời rất lạnh, chỉ còn lại 4 người, một Portugee, 2 nô lệ và một Trung Hoa, họ đặt ngài nằm giữa hai lớp vôi, hy vọng khi có người tới đưa thi thể về India thì chỉ còn xương. </w:t>
      </w:r>
      <w:proofErr w:type="gramStart"/>
      <w:r w:rsidRPr="002B42C8">
        <w:rPr>
          <w:rFonts w:ascii="Times New Roman" w:hAnsi="Times New Roman" w:cs="Times New Roman"/>
          <w:sz w:val="28"/>
          <w:szCs w:val="28"/>
        </w:rPr>
        <w:t>Họ đóng quan tài và hạ huyệt.</w:t>
      </w:r>
      <w:proofErr w:type="gramEnd"/>
    </w:p>
    <w:p w:rsidR="002B42C8" w:rsidRPr="002B42C8" w:rsidRDefault="002B42C8" w:rsidP="002B42C8">
      <w:pPr>
        <w:rPr>
          <w:rFonts w:ascii="Times New Roman" w:hAnsi="Times New Roman" w:cs="Times New Roman"/>
          <w:sz w:val="28"/>
          <w:szCs w:val="28"/>
        </w:rPr>
      </w:pPr>
      <w:proofErr w:type="gramStart"/>
      <w:r w:rsidRPr="002B42C8">
        <w:rPr>
          <w:rFonts w:ascii="Times New Roman" w:hAnsi="Times New Roman" w:cs="Times New Roman"/>
          <w:sz w:val="28"/>
          <w:szCs w:val="28"/>
        </w:rPr>
        <w:t>10 tuần lễ qua, ngày 17/02/1553, quan tài được đưa lên khỏi mồ.</w:t>
      </w:r>
      <w:proofErr w:type="gramEnd"/>
      <w:r w:rsidRPr="002B42C8">
        <w:rPr>
          <w:rFonts w:ascii="Times New Roman" w:hAnsi="Times New Roman" w:cs="Times New Roman"/>
          <w:sz w:val="28"/>
          <w:szCs w:val="28"/>
        </w:rPr>
        <w:t xml:space="preserve"> </w:t>
      </w:r>
      <w:proofErr w:type="gramStart"/>
      <w:r w:rsidRPr="002B42C8">
        <w:rPr>
          <w:rFonts w:ascii="Times New Roman" w:hAnsi="Times New Roman" w:cs="Times New Roman"/>
          <w:sz w:val="28"/>
          <w:szCs w:val="28"/>
        </w:rPr>
        <w:t>Người ta thấy thi thể ngài nguyên vẹn giữa hai lớp vôi có đặc tính tàn phá.</w:t>
      </w:r>
      <w:proofErr w:type="gramEnd"/>
      <w:r w:rsidRPr="002B42C8">
        <w:rPr>
          <w:rFonts w:ascii="Times New Roman" w:hAnsi="Times New Roman" w:cs="Times New Roman"/>
          <w:sz w:val="28"/>
          <w:szCs w:val="28"/>
        </w:rPr>
        <w:t xml:space="preserve"> </w:t>
      </w:r>
      <w:proofErr w:type="gramStart"/>
      <w:r w:rsidRPr="002B42C8">
        <w:rPr>
          <w:rFonts w:ascii="Times New Roman" w:hAnsi="Times New Roman" w:cs="Times New Roman"/>
          <w:sz w:val="28"/>
          <w:szCs w:val="28"/>
        </w:rPr>
        <w:t>Khi thi hài được rước về Goa, với vô số người hâm mộ đến kính viếng.</w:t>
      </w:r>
      <w:proofErr w:type="gramEnd"/>
      <w:r w:rsidRPr="002B42C8">
        <w:rPr>
          <w:rFonts w:ascii="Times New Roman" w:hAnsi="Times New Roman" w:cs="Times New Roman"/>
          <w:sz w:val="28"/>
          <w:szCs w:val="28"/>
        </w:rPr>
        <w:t xml:space="preserve"> </w:t>
      </w:r>
      <w:proofErr w:type="gramStart"/>
      <w:r w:rsidRPr="002B42C8">
        <w:rPr>
          <w:rFonts w:ascii="Times New Roman" w:hAnsi="Times New Roman" w:cs="Times New Roman"/>
          <w:sz w:val="28"/>
          <w:szCs w:val="28"/>
        </w:rPr>
        <w:t>Dư luận cho rằng xác ngài đã được ướp.</w:t>
      </w:r>
      <w:proofErr w:type="gramEnd"/>
      <w:r w:rsidRPr="002B42C8">
        <w:rPr>
          <w:rFonts w:ascii="Times New Roman" w:hAnsi="Times New Roman" w:cs="Times New Roman"/>
          <w:sz w:val="28"/>
          <w:szCs w:val="28"/>
        </w:rPr>
        <w:t xml:space="preserve"> Để đánh tan dư luận, bác sĩ Cosmas Saraiva, y sĩ trưởng tại Senhor Viceroy, sau khi khám nghiệm thi hài đã thề rằng: thi hài cha Phanxicô dã hơn một năm rưỡi da thịt vẫn tươi mát, người phụ tá thọc ngón tay vào một vết thương gần trái tim máu dính nơi đầu ngón tay rất sạch. </w:t>
      </w:r>
      <w:proofErr w:type="gramStart"/>
      <w:r w:rsidRPr="002B42C8">
        <w:rPr>
          <w:rFonts w:ascii="Times New Roman" w:hAnsi="Times New Roman" w:cs="Times New Roman"/>
          <w:sz w:val="28"/>
          <w:szCs w:val="28"/>
        </w:rPr>
        <w:t>Phần ruột nằm nguyên vẹn đúng chỗ.</w:t>
      </w:r>
      <w:proofErr w:type="gramEnd"/>
      <w:r w:rsidRPr="002B42C8">
        <w:rPr>
          <w:rFonts w:ascii="Times New Roman" w:hAnsi="Times New Roman" w:cs="Times New Roman"/>
          <w:sz w:val="28"/>
          <w:szCs w:val="28"/>
        </w:rPr>
        <w:t xml:space="preserve"> </w:t>
      </w:r>
      <w:proofErr w:type="gramStart"/>
      <w:r w:rsidRPr="002B42C8">
        <w:rPr>
          <w:rFonts w:ascii="Times New Roman" w:hAnsi="Times New Roman" w:cs="Times New Roman"/>
          <w:sz w:val="28"/>
          <w:szCs w:val="28"/>
        </w:rPr>
        <w:t>Tất cả nằm ngoài sự cắt nghĩa của luật thuốc men.</w:t>
      </w:r>
      <w:proofErr w:type="gramEnd"/>
    </w:p>
    <w:p w:rsidR="002B42C8" w:rsidRPr="002B42C8" w:rsidRDefault="002B42C8" w:rsidP="002B42C8">
      <w:pPr>
        <w:rPr>
          <w:rFonts w:ascii="Times New Roman" w:hAnsi="Times New Roman" w:cs="Times New Roman"/>
          <w:sz w:val="28"/>
          <w:szCs w:val="28"/>
        </w:rPr>
      </w:pPr>
      <w:proofErr w:type="gramStart"/>
      <w:r w:rsidRPr="002B42C8">
        <w:rPr>
          <w:rFonts w:ascii="Times New Roman" w:hAnsi="Times New Roman" w:cs="Times New Roman"/>
          <w:sz w:val="28"/>
          <w:szCs w:val="28"/>
        </w:rPr>
        <w:t>Đến năm 1614, thi thể ngài vẫn “toàn vẹn và tuyệt đẹp”.</w:t>
      </w:r>
      <w:proofErr w:type="gramEnd"/>
      <w:r w:rsidRPr="002B42C8">
        <w:rPr>
          <w:rFonts w:ascii="Times New Roman" w:hAnsi="Times New Roman" w:cs="Times New Roman"/>
          <w:sz w:val="28"/>
          <w:szCs w:val="28"/>
        </w:rPr>
        <w:t xml:space="preserve"> </w:t>
      </w:r>
      <w:proofErr w:type="gramStart"/>
      <w:r w:rsidRPr="002B42C8">
        <w:rPr>
          <w:rFonts w:ascii="Times New Roman" w:hAnsi="Times New Roman" w:cs="Times New Roman"/>
          <w:sz w:val="28"/>
          <w:szCs w:val="28"/>
        </w:rPr>
        <w:t>Mắt mở và ling động như khi sống.</w:t>
      </w:r>
      <w:proofErr w:type="gramEnd"/>
      <w:r w:rsidRPr="002B42C8">
        <w:rPr>
          <w:rFonts w:ascii="Times New Roman" w:hAnsi="Times New Roman" w:cs="Times New Roman"/>
          <w:sz w:val="28"/>
          <w:szCs w:val="28"/>
        </w:rPr>
        <w:t xml:space="preserve"> Chân và ngón </w:t>
      </w:r>
      <w:proofErr w:type="gramStart"/>
      <w:r w:rsidRPr="002B42C8">
        <w:rPr>
          <w:rFonts w:ascii="Times New Roman" w:hAnsi="Times New Roman" w:cs="Times New Roman"/>
          <w:sz w:val="28"/>
          <w:szCs w:val="28"/>
        </w:rPr>
        <w:t>tay</w:t>
      </w:r>
      <w:proofErr w:type="gramEnd"/>
      <w:r w:rsidRPr="002B42C8">
        <w:rPr>
          <w:rFonts w:ascii="Times New Roman" w:hAnsi="Times New Roman" w:cs="Times New Roman"/>
          <w:sz w:val="28"/>
          <w:szCs w:val="28"/>
        </w:rPr>
        <w:t xml:space="preserve"> vẫn tuoi mát. 140 năm sau, giám mục Espinola và một cha dòng tên, Joseph Simon Bayard đã nghiệm xét lại thi thể và thấy rằng: tóc vần đen, mắt đen, linh động và dịu ngọt… như còn sống và đang thở. </w:t>
      </w:r>
      <w:proofErr w:type="gramStart"/>
      <w:r w:rsidRPr="002B42C8">
        <w:rPr>
          <w:rFonts w:ascii="Times New Roman" w:hAnsi="Times New Roman" w:cs="Times New Roman"/>
          <w:sz w:val="28"/>
          <w:szCs w:val="28"/>
        </w:rPr>
        <w:t>Môi hồng, râu rậm, má hồng màu đỏ son.</w:t>
      </w:r>
      <w:proofErr w:type="gramEnd"/>
      <w:r w:rsidRPr="002B42C8">
        <w:rPr>
          <w:rFonts w:ascii="Times New Roman" w:hAnsi="Times New Roman" w:cs="Times New Roman"/>
          <w:sz w:val="28"/>
          <w:szCs w:val="28"/>
        </w:rPr>
        <w:t xml:space="preserve"> </w:t>
      </w:r>
      <w:proofErr w:type="gramStart"/>
      <w:r w:rsidRPr="002B42C8">
        <w:rPr>
          <w:rFonts w:ascii="Times New Roman" w:hAnsi="Times New Roman" w:cs="Times New Roman"/>
          <w:sz w:val="28"/>
          <w:szCs w:val="28"/>
        </w:rPr>
        <w:t>Lưỡi mềm mại, đỏ và ẩm ướt.</w:t>
      </w:r>
      <w:proofErr w:type="gramEnd"/>
    </w:p>
    <w:p w:rsidR="002B42C8" w:rsidRPr="002B42C8" w:rsidRDefault="002B42C8" w:rsidP="002B42C8">
      <w:pPr>
        <w:rPr>
          <w:rFonts w:ascii="Times New Roman" w:hAnsi="Times New Roman" w:cs="Times New Roman"/>
          <w:sz w:val="28"/>
          <w:szCs w:val="28"/>
        </w:rPr>
      </w:pPr>
      <w:proofErr w:type="gramStart"/>
      <w:r w:rsidRPr="002B42C8">
        <w:rPr>
          <w:rFonts w:ascii="Times New Roman" w:hAnsi="Times New Roman" w:cs="Times New Roman"/>
          <w:sz w:val="28"/>
          <w:szCs w:val="28"/>
        </w:rPr>
        <w:t>Qua nhiều thế kỷ, thi thể của đấng thánh qua nhiều trải nghiệm.</w:t>
      </w:r>
      <w:proofErr w:type="gramEnd"/>
      <w:r w:rsidRPr="002B42C8">
        <w:rPr>
          <w:rFonts w:ascii="Times New Roman" w:hAnsi="Times New Roman" w:cs="Times New Roman"/>
          <w:sz w:val="28"/>
          <w:szCs w:val="28"/>
        </w:rPr>
        <w:t xml:space="preserve"> </w:t>
      </w:r>
      <w:proofErr w:type="gramStart"/>
      <w:r w:rsidRPr="002B42C8">
        <w:rPr>
          <w:rFonts w:ascii="Times New Roman" w:hAnsi="Times New Roman" w:cs="Times New Roman"/>
          <w:sz w:val="28"/>
          <w:szCs w:val="28"/>
        </w:rPr>
        <w:t>Một ngón chân của ngài bị một phụ nữ Portugee, Donna Isabel de Carom, cắn mất và nhất định không trả lại.</w:t>
      </w:r>
      <w:proofErr w:type="gramEnd"/>
      <w:r w:rsidRPr="002B42C8">
        <w:rPr>
          <w:rFonts w:ascii="Times New Roman" w:hAnsi="Times New Roman" w:cs="Times New Roman"/>
          <w:sz w:val="28"/>
          <w:szCs w:val="28"/>
        </w:rPr>
        <w:t xml:space="preserve"> </w:t>
      </w:r>
      <w:proofErr w:type="gramStart"/>
      <w:r w:rsidRPr="002B42C8">
        <w:rPr>
          <w:rFonts w:ascii="Times New Roman" w:hAnsi="Times New Roman" w:cs="Times New Roman"/>
          <w:sz w:val="28"/>
          <w:szCs w:val="28"/>
        </w:rPr>
        <w:t>Được phép của tòa thánh, phần trên cánh phải được cắt cho Nhật năm 1619.</w:t>
      </w:r>
      <w:proofErr w:type="gramEnd"/>
      <w:r w:rsidRPr="002B42C8">
        <w:rPr>
          <w:rFonts w:ascii="Times New Roman" w:hAnsi="Times New Roman" w:cs="Times New Roman"/>
          <w:sz w:val="28"/>
          <w:szCs w:val="28"/>
        </w:rPr>
        <w:t xml:space="preserve"> Vài năm sau phần trên cánh </w:t>
      </w:r>
      <w:proofErr w:type="gramStart"/>
      <w:r w:rsidRPr="002B42C8">
        <w:rPr>
          <w:rFonts w:ascii="Times New Roman" w:hAnsi="Times New Roman" w:cs="Times New Roman"/>
          <w:sz w:val="28"/>
          <w:szCs w:val="28"/>
        </w:rPr>
        <w:t>tay</w:t>
      </w:r>
      <w:proofErr w:type="gramEnd"/>
      <w:r w:rsidRPr="002B42C8">
        <w:rPr>
          <w:rFonts w:ascii="Times New Roman" w:hAnsi="Times New Roman" w:cs="Times New Roman"/>
          <w:sz w:val="28"/>
          <w:szCs w:val="28"/>
        </w:rPr>
        <w:t xml:space="preserve"> trái được chia đôi: một phần cho Cochin, phần kia cho đại học ở Malacca. </w:t>
      </w:r>
      <w:proofErr w:type="gramStart"/>
      <w:r w:rsidRPr="002B42C8">
        <w:rPr>
          <w:rFonts w:ascii="Times New Roman" w:hAnsi="Times New Roman" w:cs="Times New Roman"/>
          <w:sz w:val="28"/>
          <w:szCs w:val="28"/>
        </w:rPr>
        <w:t>Vào năm 1636, vì nhu cầu, ruột gan ngài cũng bị cắt chia để làm thánh tích.</w:t>
      </w:r>
      <w:proofErr w:type="gramEnd"/>
      <w:r w:rsidRPr="002B42C8">
        <w:rPr>
          <w:rFonts w:ascii="Times New Roman" w:hAnsi="Times New Roman" w:cs="Times New Roman"/>
          <w:sz w:val="28"/>
          <w:szCs w:val="28"/>
        </w:rPr>
        <w:t xml:space="preserve"> </w:t>
      </w:r>
      <w:proofErr w:type="gramStart"/>
      <w:r w:rsidRPr="002B42C8">
        <w:rPr>
          <w:rFonts w:ascii="Times New Roman" w:hAnsi="Times New Roman" w:cs="Times New Roman"/>
          <w:sz w:val="28"/>
          <w:szCs w:val="28"/>
        </w:rPr>
        <w:t>Năm 1798 tòa thánh quyết định đặt thi thể ngài trong quan tài kính và niêm phong.</w:t>
      </w:r>
      <w:proofErr w:type="gramEnd"/>
    </w:p>
    <w:p w:rsidR="002B42C8" w:rsidRPr="002B42C8" w:rsidRDefault="002B42C8" w:rsidP="002B42C8">
      <w:pPr>
        <w:rPr>
          <w:rFonts w:ascii="Times New Roman" w:hAnsi="Times New Roman" w:cs="Times New Roman"/>
          <w:sz w:val="28"/>
          <w:szCs w:val="28"/>
        </w:rPr>
      </w:pPr>
      <w:proofErr w:type="gramStart"/>
      <w:r w:rsidRPr="002B42C8">
        <w:rPr>
          <w:rFonts w:ascii="Times New Roman" w:hAnsi="Times New Roman" w:cs="Times New Roman"/>
          <w:sz w:val="28"/>
          <w:szCs w:val="28"/>
        </w:rPr>
        <w:t>Như một lần cuối cùng, trong 6 tuần lễ từ tháng 11/1974 tới mồng 5/1/1975 đấng thánh được để cho dân kính viếng.</w:t>
      </w:r>
      <w:proofErr w:type="gramEnd"/>
      <w:r w:rsidRPr="002B42C8">
        <w:rPr>
          <w:rFonts w:ascii="Times New Roman" w:hAnsi="Times New Roman" w:cs="Times New Roman"/>
          <w:sz w:val="28"/>
          <w:szCs w:val="28"/>
        </w:rPr>
        <w:t xml:space="preserve"> </w:t>
      </w:r>
      <w:proofErr w:type="gramStart"/>
      <w:r w:rsidRPr="002B42C8">
        <w:rPr>
          <w:rFonts w:ascii="Times New Roman" w:hAnsi="Times New Roman" w:cs="Times New Roman"/>
          <w:sz w:val="28"/>
          <w:szCs w:val="28"/>
        </w:rPr>
        <w:t>3 tuần đầu có tới 200,000 người kính viếng.</w:t>
      </w:r>
      <w:proofErr w:type="gramEnd"/>
      <w:r w:rsidRPr="002B42C8">
        <w:rPr>
          <w:rFonts w:ascii="Times New Roman" w:hAnsi="Times New Roman" w:cs="Times New Roman"/>
          <w:sz w:val="28"/>
          <w:szCs w:val="28"/>
        </w:rPr>
        <w:t xml:space="preserve"> Báo Newsweek số ngày 30/12/1974 mô tả thi thể đấng thánh như được “gìn gữi một cách lạ lùng” và trích lời của một linh mục rằng “thi thể tươi mát như đấng Thánh đang ngủ”.</w:t>
      </w:r>
    </w:p>
    <w:p w:rsidR="002B42C8" w:rsidRPr="002B42C8" w:rsidRDefault="002B42C8" w:rsidP="002B42C8">
      <w:pPr>
        <w:rPr>
          <w:rFonts w:ascii="Times New Roman" w:hAnsi="Times New Roman" w:cs="Times New Roman"/>
          <w:sz w:val="28"/>
          <w:szCs w:val="28"/>
        </w:rPr>
      </w:pPr>
      <w:r w:rsidRPr="002B42C8">
        <w:rPr>
          <w:rFonts w:ascii="Times New Roman" w:hAnsi="Times New Roman" w:cs="Times New Roman"/>
          <w:sz w:val="28"/>
          <w:szCs w:val="28"/>
        </w:rPr>
        <w:t xml:space="preserve">Thi hài không bị tan rữa hư nát của các vị thánh là dấu khích lệ từ sự chiến thắng của Đức Giêsu Kitô trên sự chết, một xác quyết về sự sống lại của thân xác. </w:t>
      </w:r>
      <w:proofErr w:type="gramStart"/>
      <w:r w:rsidRPr="002B42C8">
        <w:rPr>
          <w:rFonts w:ascii="Times New Roman" w:hAnsi="Times New Roman" w:cs="Times New Roman"/>
          <w:sz w:val="28"/>
          <w:szCs w:val="28"/>
        </w:rPr>
        <w:t>Cũng là dâu chỉ rằng các thánh vẫn ở với chúng ta trong màu nhiệm thân thể Chúa Kitô.</w:t>
      </w:r>
      <w:proofErr w:type="gramEnd"/>
    </w:p>
    <w:p w:rsidR="002B42C8" w:rsidRPr="002B42C8" w:rsidRDefault="002B42C8" w:rsidP="002B42C8">
      <w:pPr>
        <w:rPr>
          <w:rFonts w:ascii="Times New Roman" w:hAnsi="Times New Roman" w:cs="Times New Roman"/>
          <w:b/>
          <w:i/>
          <w:sz w:val="28"/>
          <w:szCs w:val="28"/>
        </w:rPr>
      </w:pPr>
      <w:r w:rsidRPr="002B42C8">
        <w:rPr>
          <w:rFonts w:ascii="Times New Roman" w:hAnsi="Times New Roman" w:cs="Times New Roman"/>
          <w:b/>
          <w:i/>
          <w:sz w:val="28"/>
          <w:szCs w:val="28"/>
        </w:rPr>
        <w:t>Sưu Tầm</w:t>
      </w:r>
    </w:p>
    <w:p w:rsidR="002B42C8" w:rsidRPr="002B42C8" w:rsidRDefault="002B42C8" w:rsidP="002B42C8">
      <w:pPr>
        <w:spacing w:after="0" w:line="240" w:lineRule="auto"/>
        <w:rPr>
          <w:rFonts w:ascii="Times New Roman" w:hAnsi="Times New Roman" w:cs="Times New Roman"/>
          <w:i/>
          <w:sz w:val="28"/>
          <w:szCs w:val="28"/>
        </w:rPr>
      </w:pPr>
      <w:r w:rsidRPr="002B42C8">
        <w:rPr>
          <w:rFonts w:ascii="Times New Roman" w:hAnsi="Times New Roman" w:cs="Times New Roman"/>
          <w:i/>
          <w:sz w:val="28"/>
          <w:szCs w:val="28"/>
        </w:rPr>
        <w:t>Nguồn:</w:t>
      </w:r>
    </w:p>
    <w:p w:rsidR="002B42C8" w:rsidRPr="00D81D8C" w:rsidRDefault="002B42C8" w:rsidP="002B42C8">
      <w:pPr>
        <w:spacing w:after="0" w:line="240" w:lineRule="auto"/>
        <w:rPr>
          <w:rFonts w:ascii="Times New Roman" w:hAnsi="Times New Roman" w:cs="Times New Roman"/>
          <w:i/>
          <w:sz w:val="24"/>
          <w:szCs w:val="24"/>
        </w:rPr>
      </w:pPr>
      <w:r w:rsidRPr="00D81D8C">
        <w:rPr>
          <w:rFonts w:ascii="Times New Roman" w:hAnsi="Times New Roman" w:cs="Times New Roman"/>
          <w:i/>
          <w:sz w:val="24"/>
          <w:szCs w:val="24"/>
        </w:rPr>
        <w:t xml:space="preserve">Roman Catholic Saint </w:t>
      </w:r>
      <w:proofErr w:type="gramStart"/>
      <w:r w:rsidRPr="00D81D8C">
        <w:rPr>
          <w:rFonts w:ascii="Times New Roman" w:hAnsi="Times New Roman" w:cs="Times New Roman"/>
          <w:i/>
          <w:sz w:val="24"/>
          <w:szCs w:val="24"/>
        </w:rPr>
        <w:t>webside</w:t>
      </w:r>
      <w:proofErr w:type="gramEnd"/>
    </w:p>
    <w:p w:rsidR="002B42C8" w:rsidRPr="00D81D8C" w:rsidRDefault="002B42C8" w:rsidP="002B42C8">
      <w:pPr>
        <w:spacing w:after="0" w:line="240" w:lineRule="auto"/>
        <w:rPr>
          <w:rFonts w:ascii="Times New Roman" w:hAnsi="Times New Roman" w:cs="Times New Roman"/>
          <w:i/>
          <w:sz w:val="24"/>
          <w:szCs w:val="24"/>
        </w:rPr>
      </w:pPr>
      <w:r w:rsidRPr="00D81D8C">
        <w:rPr>
          <w:rFonts w:ascii="Times New Roman" w:hAnsi="Times New Roman" w:cs="Times New Roman"/>
          <w:i/>
          <w:sz w:val="24"/>
          <w:szCs w:val="24"/>
        </w:rPr>
        <w:t>Wikipedia website</w:t>
      </w:r>
    </w:p>
    <w:p w:rsidR="002B42C8" w:rsidRPr="00D81D8C" w:rsidRDefault="002B42C8" w:rsidP="002B42C8">
      <w:pPr>
        <w:spacing w:after="0" w:line="240" w:lineRule="auto"/>
        <w:rPr>
          <w:rFonts w:ascii="Times New Roman" w:hAnsi="Times New Roman" w:cs="Times New Roman"/>
          <w:i/>
          <w:sz w:val="24"/>
          <w:szCs w:val="24"/>
        </w:rPr>
      </w:pPr>
      <w:r w:rsidRPr="00D81D8C">
        <w:rPr>
          <w:rFonts w:ascii="Times New Roman" w:hAnsi="Times New Roman" w:cs="Times New Roman"/>
          <w:i/>
          <w:sz w:val="24"/>
          <w:szCs w:val="24"/>
        </w:rPr>
        <w:t>The Incorruptibles, Joan Carrol Cruz</w:t>
      </w:r>
      <w:proofErr w:type="gramStart"/>
      <w:r w:rsidR="00D81D8C" w:rsidRPr="00D81D8C">
        <w:rPr>
          <w:rFonts w:ascii="Times New Roman" w:hAnsi="Times New Roman" w:cs="Times New Roman"/>
          <w:i/>
          <w:sz w:val="24"/>
          <w:szCs w:val="24"/>
        </w:rPr>
        <w:t>,1977</w:t>
      </w:r>
      <w:proofErr w:type="gramEnd"/>
    </w:p>
    <w:p w:rsidR="005C4E0B" w:rsidRDefault="005C4E0B"/>
    <w:sectPr w:rsidR="005C4E0B" w:rsidSect="002B42C8">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6C0"/>
    <w:multiLevelType w:val="multilevel"/>
    <w:tmpl w:val="63CE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3955F3"/>
    <w:multiLevelType w:val="multilevel"/>
    <w:tmpl w:val="2FC4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668E1"/>
    <w:multiLevelType w:val="multilevel"/>
    <w:tmpl w:val="A67A4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FD4A5C"/>
    <w:multiLevelType w:val="hybridMultilevel"/>
    <w:tmpl w:val="0C6A841A"/>
    <w:lvl w:ilvl="0" w:tplc="81503D74">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5B7E91"/>
    <w:multiLevelType w:val="multilevel"/>
    <w:tmpl w:val="BF2A5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C8"/>
    <w:rsid w:val="002B42C8"/>
    <w:rsid w:val="005962DB"/>
    <w:rsid w:val="005C4E0B"/>
    <w:rsid w:val="006A4A3E"/>
    <w:rsid w:val="00A27C33"/>
    <w:rsid w:val="00D8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3E"/>
  </w:style>
  <w:style w:type="paragraph" w:styleId="Heading2">
    <w:name w:val="heading 2"/>
    <w:basedOn w:val="Normal"/>
    <w:link w:val="Heading2Char"/>
    <w:uiPriority w:val="9"/>
    <w:qFormat/>
    <w:rsid w:val="002B42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A4A3E"/>
    <w:rPr>
      <w:i/>
      <w:iCs/>
    </w:rPr>
  </w:style>
  <w:style w:type="paragraph" w:styleId="NoSpacing">
    <w:name w:val="No Spacing"/>
    <w:uiPriority w:val="1"/>
    <w:qFormat/>
    <w:rsid w:val="006A4A3E"/>
    <w:pPr>
      <w:spacing w:after="0" w:line="240" w:lineRule="auto"/>
    </w:pPr>
  </w:style>
  <w:style w:type="paragraph" w:styleId="ListParagraph">
    <w:name w:val="List Paragraph"/>
    <w:basedOn w:val="Normal"/>
    <w:uiPriority w:val="34"/>
    <w:qFormat/>
    <w:rsid w:val="006A4A3E"/>
    <w:pPr>
      <w:ind w:left="720"/>
      <w:contextualSpacing/>
    </w:pPr>
  </w:style>
  <w:style w:type="character" w:customStyle="1" w:styleId="Heading2Char">
    <w:name w:val="Heading 2 Char"/>
    <w:basedOn w:val="DefaultParagraphFont"/>
    <w:link w:val="Heading2"/>
    <w:uiPriority w:val="9"/>
    <w:rsid w:val="002B42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42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42C8"/>
    <w:rPr>
      <w:color w:val="0000FF"/>
      <w:u w:val="single"/>
    </w:rPr>
  </w:style>
  <w:style w:type="character" w:customStyle="1" w:styleId="topanchor">
    <w:name w:val="top_anchor"/>
    <w:basedOn w:val="DefaultParagraphFont"/>
    <w:rsid w:val="002B42C8"/>
  </w:style>
  <w:style w:type="character" w:customStyle="1" w:styleId="Caption1">
    <w:name w:val="Caption1"/>
    <w:basedOn w:val="DefaultParagraphFont"/>
    <w:rsid w:val="002B42C8"/>
  </w:style>
  <w:style w:type="paragraph" w:styleId="BalloonText">
    <w:name w:val="Balloon Text"/>
    <w:basedOn w:val="Normal"/>
    <w:link w:val="BalloonTextChar"/>
    <w:uiPriority w:val="99"/>
    <w:semiHidden/>
    <w:unhideWhenUsed/>
    <w:rsid w:val="002B4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2C8"/>
    <w:rPr>
      <w:rFonts w:ascii="Tahoma" w:hAnsi="Tahoma" w:cs="Tahoma"/>
      <w:sz w:val="16"/>
      <w:szCs w:val="16"/>
    </w:rPr>
  </w:style>
  <w:style w:type="paragraph" w:customStyle="1" w:styleId="posttags">
    <w:name w:val="post_tags"/>
    <w:basedOn w:val="Normal"/>
    <w:rsid w:val="002B42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agsintro">
    <w:name w:val="post_tags_intro"/>
    <w:basedOn w:val="DefaultParagraphFont"/>
    <w:rsid w:val="002B42C8"/>
  </w:style>
  <w:style w:type="character" w:customStyle="1" w:styleId="e24kjd">
    <w:name w:val="e24kjd"/>
    <w:basedOn w:val="DefaultParagraphFont"/>
    <w:rsid w:val="002B42C8"/>
  </w:style>
  <w:style w:type="character" w:customStyle="1" w:styleId="kx21rb">
    <w:name w:val="kx21rb"/>
    <w:basedOn w:val="DefaultParagraphFont"/>
    <w:rsid w:val="002B4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3E"/>
  </w:style>
  <w:style w:type="paragraph" w:styleId="Heading2">
    <w:name w:val="heading 2"/>
    <w:basedOn w:val="Normal"/>
    <w:link w:val="Heading2Char"/>
    <w:uiPriority w:val="9"/>
    <w:qFormat/>
    <w:rsid w:val="002B42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A4A3E"/>
    <w:rPr>
      <w:i/>
      <w:iCs/>
    </w:rPr>
  </w:style>
  <w:style w:type="paragraph" w:styleId="NoSpacing">
    <w:name w:val="No Spacing"/>
    <w:uiPriority w:val="1"/>
    <w:qFormat/>
    <w:rsid w:val="006A4A3E"/>
    <w:pPr>
      <w:spacing w:after="0" w:line="240" w:lineRule="auto"/>
    </w:pPr>
  </w:style>
  <w:style w:type="paragraph" w:styleId="ListParagraph">
    <w:name w:val="List Paragraph"/>
    <w:basedOn w:val="Normal"/>
    <w:uiPriority w:val="34"/>
    <w:qFormat/>
    <w:rsid w:val="006A4A3E"/>
    <w:pPr>
      <w:ind w:left="720"/>
      <w:contextualSpacing/>
    </w:pPr>
  </w:style>
  <w:style w:type="character" w:customStyle="1" w:styleId="Heading2Char">
    <w:name w:val="Heading 2 Char"/>
    <w:basedOn w:val="DefaultParagraphFont"/>
    <w:link w:val="Heading2"/>
    <w:uiPriority w:val="9"/>
    <w:rsid w:val="002B42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42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42C8"/>
    <w:rPr>
      <w:color w:val="0000FF"/>
      <w:u w:val="single"/>
    </w:rPr>
  </w:style>
  <w:style w:type="character" w:customStyle="1" w:styleId="topanchor">
    <w:name w:val="top_anchor"/>
    <w:basedOn w:val="DefaultParagraphFont"/>
    <w:rsid w:val="002B42C8"/>
  </w:style>
  <w:style w:type="character" w:customStyle="1" w:styleId="Caption1">
    <w:name w:val="Caption1"/>
    <w:basedOn w:val="DefaultParagraphFont"/>
    <w:rsid w:val="002B42C8"/>
  </w:style>
  <w:style w:type="paragraph" w:styleId="BalloonText">
    <w:name w:val="Balloon Text"/>
    <w:basedOn w:val="Normal"/>
    <w:link w:val="BalloonTextChar"/>
    <w:uiPriority w:val="99"/>
    <w:semiHidden/>
    <w:unhideWhenUsed/>
    <w:rsid w:val="002B4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2C8"/>
    <w:rPr>
      <w:rFonts w:ascii="Tahoma" w:hAnsi="Tahoma" w:cs="Tahoma"/>
      <w:sz w:val="16"/>
      <w:szCs w:val="16"/>
    </w:rPr>
  </w:style>
  <w:style w:type="paragraph" w:customStyle="1" w:styleId="posttags">
    <w:name w:val="post_tags"/>
    <w:basedOn w:val="Normal"/>
    <w:rsid w:val="002B42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agsintro">
    <w:name w:val="post_tags_intro"/>
    <w:basedOn w:val="DefaultParagraphFont"/>
    <w:rsid w:val="002B42C8"/>
  </w:style>
  <w:style w:type="character" w:customStyle="1" w:styleId="e24kjd">
    <w:name w:val="e24kjd"/>
    <w:basedOn w:val="DefaultParagraphFont"/>
    <w:rsid w:val="002B42C8"/>
  </w:style>
  <w:style w:type="character" w:customStyle="1" w:styleId="kx21rb">
    <w:name w:val="kx21rb"/>
    <w:basedOn w:val="DefaultParagraphFont"/>
    <w:rsid w:val="002B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Linh</cp:lastModifiedBy>
  <cp:revision>2</cp:revision>
  <cp:lastPrinted>2019-12-09T03:43:00Z</cp:lastPrinted>
  <dcterms:created xsi:type="dcterms:W3CDTF">2019-12-10T02:49:00Z</dcterms:created>
  <dcterms:modified xsi:type="dcterms:W3CDTF">2019-12-10T02:49:00Z</dcterms:modified>
</cp:coreProperties>
</file>